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009" w:rsidRPr="00F77371" w:rsidRDefault="00790009" w:rsidP="00790009">
      <w:pPr>
        <w:tabs>
          <w:tab w:val="left" w:pos="936"/>
        </w:tabs>
        <w:spacing w:line="0" w:lineRule="atLeast"/>
        <w:rPr>
          <w:rFonts w:ascii="Batang" w:eastAsia="Batang" w:hAnsi="Batang" w:cs="ＭＳ ゴシック"/>
          <w:b/>
          <w:szCs w:val="21"/>
        </w:rPr>
      </w:pPr>
      <w:r>
        <w:rPr>
          <w:b/>
        </w:rPr>
        <w:t>라우스 UNESCO 세계 유산 구역</w:t>
      </w:r>
    </w:p>
    <w:p w:rsidR="00790009" w:rsidRPr="00F77371" w:rsidRDefault="00790009" w:rsidP="00790009">
      <w:pPr>
        <w:tabs>
          <w:tab w:val="left" w:pos="936"/>
        </w:tabs>
        <w:spacing w:line="0" w:lineRule="atLeast"/>
        <w:rPr>
          <w:rFonts w:ascii="Batang" w:eastAsia="Batang" w:hAnsi="Batang" w:cs="ＭＳ ゴシック"/>
          <w:b/>
          <w:szCs w:val="21"/>
        </w:rPr>
      </w:pPr>
      <w:r/>
    </w:p>
    <w:p w:rsidR="00790009" w:rsidRPr="00F77371" w:rsidRDefault="00790009" w:rsidP="0079000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시레토코 반도는 2005년에 UNESCO 세계 유산에 등록되었습니다. 그 범위는 반도의 중심부에서 북단까지 이르며, 주변 해역도 포함됩니다. 라우스초 대부분이 이 범위 내에 있으므로, 여기서 야생 생물 관찰 투어에 참가하거나 비지터 센터에서 교육 전시를 보면서 이 지역이 왜 세계적으로 중요하다고 여겨지는지 배울 수 있습니다. </w:t>
      </w:r>
    </w:p>
    <w:p w:rsidR="00790009" w:rsidRPr="00F77371" w:rsidRDefault="00790009" w:rsidP="00790009">
      <w:pPr>
        <w:tabs>
          <w:tab w:val="left" w:pos="936"/>
        </w:tabs>
        <w:spacing w:line="0" w:lineRule="atLeast"/>
        <w:rPr>
          <w:rFonts w:ascii="Batang" w:eastAsia="Batang" w:hAnsi="Batang" w:cs="ＭＳ ゴシック"/>
          <w:szCs w:val="21"/>
        </w:rPr>
      </w:pPr>
    </w:p>
    <w:p w:rsidR="00790009" w:rsidRPr="00F77371" w:rsidRDefault="00790009" w:rsidP="0079000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UNESCO는 시레토코 반도가 육상 및 해양 생물에게 중요한 장소라고 평가합니다. 라우스의 숲과 여러 산에는 많은 불곰이 서식하고 있으며, 라우스 해안은 참수리 등 멸종위기종인 바다새에게 중요한 겨울철 서식지입니다. 세계 최대 부엉이인 블래키스턴 물고기잡이 부엉이는 라우스의 숲에서 자라는 고목에 둥지를 틉니다. 이곳에서는 보트 투어나 전망 데크를 통해, 자연의 서식지에 있는 이러한 동물을 관찰할 수 있습니다.</w:t>
      </w:r>
    </w:p>
    <w:p w:rsidR="00790009" w:rsidRPr="00F77371" w:rsidRDefault="00790009" w:rsidP="00790009">
      <w:pPr>
        <w:tabs>
          <w:tab w:val="left" w:pos="936"/>
        </w:tabs>
        <w:spacing w:line="0" w:lineRule="atLeast"/>
        <w:rPr>
          <w:rFonts w:ascii="Batang" w:eastAsia="Batang" w:hAnsi="Batang" w:cs="ＭＳ ゴシック"/>
          <w:szCs w:val="21"/>
        </w:rPr>
      </w:pPr>
    </w:p>
    <w:p w:rsidR="00790009" w:rsidRPr="00F77371" w:rsidRDefault="00790009" w:rsidP="0079000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UNESCO는 시레토코 반도가 지닌 풍부한 생태계의 키포인트로 계절에 관련된 유빙을 듭니다. 겨울에 라우스의 연안으로 흘러들어오는 유빙은 영양이 풍부하여 식물성 플랑크톤의 번식을 촉구합니다. 플랑크톤은 라우스가 지닌 해양 생태계의 기반입니다. 이곳에서는 보트 투어와 아이스 다이빙을 통해 유빙을 볼 수 있습니다. 또한 고래는 4월~10월에 서식하므로 보트 투어나 연안의 전망 덱에서 관찰할 수 있습니다.</w:t>
      </w:r>
    </w:p>
    <w:p w:rsidR="00790009" w:rsidRPr="00F77371" w:rsidRDefault="00790009" w:rsidP="00790009">
      <w:pPr>
        <w:tabs>
          <w:tab w:val="left" w:pos="936"/>
        </w:tabs>
        <w:spacing w:line="0" w:lineRule="atLeast"/>
        <w:rPr>
          <w:rFonts w:ascii="Batang" w:eastAsia="Batang" w:hAnsi="Batang" w:cs="ＭＳ ゴシック"/>
          <w:szCs w:val="21"/>
        </w:rPr>
      </w:pPr>
    </w:p>
    <w:p w:rsidR="00790009" w:rsidRPr="00F77371" w:rsidRDefault="00790009" w:rsidP="00790009">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시레토코 세계 유산 루사 필드 하우스에는 UNESCO 등록에 관해 설명하는 전시가 있습니다. 일부 정보는 영어로도 제공됩니다. 루사 필드 하우스는 세계 유산의 범위 내에 있으며, 라우스초 중심부의 북쪽에서 차로 20분 정도 걸리는 장소에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09"/>
    <w:rsid w:val="001A5971"/>
    <w:rsid w:val="00625A2B"/>
    <w:rsid w:val="0079000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2A4B9D-8462-44B0-8241-639D2D78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0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0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0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00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0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0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0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0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0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0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0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0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00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0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0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0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0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0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0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0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009"/>
    <w:pPr>
      <w:spacing w:before="160"/>
      <w:jc w:val="center"/>
    </w:pPr>
    <w:rPr>
      <w:i/>
      <w:iCs/>
      <w:color w:val="404040" w:themeColor="text1" w:themeTint="BF"/>
    </w:rPr>
  </w:style>
  <w:style w:type="character" w:customStyle="1" w:styleId="a8">
    <w:name w:val="引用文 (文字)"/>
    <w:basedOn w:val="a0"/>
    <w:link w:val="a7"/>
    <w:uiPriority w:val="29"/>
    <w:rsid w:val="00790009"/>
    <w:rPr>
      <w:i/>
      <w:iCs/>
      <w:color w:val="404040" w:themeColor="text1" w:themeTint="BF"/>
    </w:rPr>
  </w:style>
  <w:style w:type="paragraph" w:styleId="a9">
    <w:name w:val="List Paragraph"/>
    <w:basedOn w:val="a"/>
    <w:uiPriority w:val="34"/>
    <w:qFormat/>
    <w:rsid w:val="00790009"/>
    <w:pPr>
      <w:ind w:left="720"/>
      <w:contextualSpacing/>
    </w:pPr>
  </w:style>
  <w:style w:type="character" w:styleId="21">
    <w:name w:val="Intense Emphasis"/>
    <w:basedOn w:val="a0"/>
    <w:uiPriority w:val="21"/>
    <w:qFormat/>
    <w:rsid w:val="00790009"/>
    <w:rPr>
      <w:i/>
      <w:iCs/>
      <w:color w:val="0F4761" w:themeColor="accent1" w:themeShade="BF"/>
    </w:rPr>
  </w:style>
  <w:style w:type="paragraph" w:styleId="22">
    <w:name w:val="Intense Quote"/>
    <w:basedOn w:val="a"/>
    <w:next w:val="a"/>
    <w:link w:val="23"/>
    <w:uiPriority w:val="30"/>
    <w:qFormat/>
    <w:rsid w:val="00790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009"/>
    <w:rPr>
      <w:i/>
      <w:iCs/>
      <w:color w:val="0F4761" w:themeColor="accent1" w:themeShade="BF"/>
    </w:rPr>
  </w:style>
  <w:style w:type="character" w:styleId="24">
    <w:name w:val="Intense Reference"/>
    <w:basedOn w:val="a0"/>
    <w:uiPriority w:val="32"/>
    <w:qFormat/>
    <w:rsid w:val="00790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