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33B" w:rsidRPr="001646DE" w:rsidRDefault="0022733B" w:rsidP="009375E7">
      <w:pPr>
        <w:outlineLvl w:val="0"/>
        <w:rPr>
          <w:rFonts w:ascii="Meiryo UI" w:eastAsia="Meiryo UI" w:hAnsi="Meiryo UI"/>
          <w:b/>
          <w:sz w:val="21"/>
          <w:szCs w:val="21"/>
        </w:rPr>
      </w:pPr>
      <w:r w:rsidRPr="001646DE">
        <w:rPr>
          <w:rFonts w:ascii="Batang" w:eastAsia="Batang" w:hAnsi="Batang" w:cs="Batang"/>
          <w:b/>
          <w:sz w:val="21"/>
          <w:lang w:val="ko-KR" w:bidi="ko-KR"/>
        </w:rPr>
        <w:t xml:space="preserve"> 호코쿠지 절의 소개</w:t>
      </w:r>
    </w:p>
    <w:p w:rsidR="0022733B" w:rsidRPr="001646DE" w:rsidRDefault="0022733B" w:rsidP="009375E7">
      <w:pPr>
        <w:rPr>
          <w:rFonts w:ascii="Meiryo UI" w:eastAsia="Meiryo UI" w:hAnsi="Meiryo UI"/>
          <w:sz w:val="21"/>
          <w:szCs w:val="21"/>
        </w:rPr>
      </w:pPr>
      <w:r/>
    </w:p>
    <w:p w:rsidR="0022733B" w:rsidRPr="001646DE" w:rsidRDefault="0022733B" w:rsidP="009375E7">
      <w:pPr>
        <w:ind w:firstLineChars="100" w:firstLine="210"/>
        <w:rPr>
          <w:rFonts w:ascii="Meiryo UI" w:hAnsi="Meiryo UI" w:cs="Arial Unicode MS"/>
          <w:sz w:val="21"/>
          <w:szCs w:val="21"/>
        </w:rPr>
      </w:pPr>
      <w:r w:rsidRPr="001646DE">
        <w:rPr>
          <w:rFonts w:ascii="Batang" w:eastAsia="Batang" w:hAnsi="Batang" w:cs="Batang"/>
          <w:sz w:val="21"/>
          <w:lang w:val="ko-KR" w:bidi="ko-KR"/>
        </w:rPr>
        <w:t xml:space="preserve">호코쿠지 절은 1334년에 </w:t>
      </w:r>
      <w:r w:rsidRPr="001646DE">
        <w:rPr>
          <w:rFonts w:ascii="Batang" w:eastAsia="Batang" w:hAnsi="Batang" w:cs="Batang" w:hint="eastAsia"/>
          <w:sz w:val="21"/>
          <w:lang w:val="ko-KR" w:bidi="ko-KR"/>
        </w:rPr>
        <w:t>창건된</w:t>
      </w:r>
      <w:r w:rsidRPr="001646DE">
        <w:rPr>
          <w:rFonts w:ascii="Batang" w:eastAsia="Batang" w:hAnsi="Batang" w:cs="Batang"/>
          <w:sz w:val="21"/>
          <w:lang w:val="ko-KR" w:bidi="ko-KR"/>
        </w:rPr>
        <w:t xml:space="preserve"> 선종의 임제종(臨濟宗) 사원으로 정식 명칭은 고신잔호코쿠지(功臣山報国寺)입니다. 아시카가 가문의 충신이었던 우에스기 시게카네(1375년 사망)가 아시카가 이에토키(1284년 사망)의 혼을 모시기 위해 중국에서 불교의 선(禪)을 배웠던 일본의 승려 덴간 에코(1273~1335)에 의해 </w:t>
      </w:r>
      <w:r w:rsidRPr="001646DE">
        <w:rPr>
          <w:rFonts w:ascii="Batang" w:eastAsia="Batang" w:hAnsi="Batang" w:cs="Batang" w:hint="eastAsia"/>
          <w:sz w:val="21"/>
          <w:lang w:val="ko-KR" w:bidi="ko-KR"/>
        </w:rPr>
        <w:t>창건</w:t>
      </w:r>
      <w:r w:rsidRPr="001646DE">
        <w:rPr>
          <w:rFonts w:ascii="Batang" w:eastAsia="Batang" w:hAnsi="Batang" w:cs="Batang"/>
          <w:sz w:val="21"/>
          <w:lang w:val="ko-KR" w:bidi="ko-KR"/>
        </w:rPr>
        <w:t>되었습니다.</w:t>
      </w:r>
    </w:p>
    <w:p w:rsidR="0022733B" w:rsidRPr="001646DE" w:rsidRDefault="0022733B" w:rsidP="009375E7">
      <w:pPr>
        <w:rPr>
          <w:rFonts w:ascii="Meiryo UI" w:eastAsia="Meiryo UI" w:hAnsi="Meiryo UI" w:cs="Arial Unicode MS"/>
          <w:sz w:val="21"/>
          <w:szCs w:val="21"/>
        </w:rPr>
      </w:pPr>
    </w:p>
    <w:p w:rsidR="0022733B" w:rsidRPr="001646DE" w:rsidRDefault="0022733B" w:rsidP="006D5D43">
      <w:pPr>
        <w:ind w:firstLineChars="100" w:firstLine="210"/>
        <w:rPr>
          <w:rFonts w:ascii="Meiryo UI" w:eastAsia="Meiryo UI" w:hAnsi="Meiryo UI"/>
          <w:sz w:val="21"/>
          <w:szCs w:val="21"/>
        </w:rPr>
      </w:pPr>
      <w:r w:rsidRPr="001646DE">
        <w:rPr>
          <w:rFonts w:ascii="Batang" w:eastAsia="Batang" w:hAnsi="Batang" w:cs="Batang"/>
          <w:sz w:val="21"/>
          <w:lang w:val="ko-KR" w:bidi="ko-KR"/>
        </w:rPr>
        <w:t xml:space="preserve">1923년에 발생한 관동대지진으로 인해 호코쿠지 절에 있는 대부분의 건조물이 </w:t>
      </w:r>
      <w:r w:rsidRPr="001646DE">
        <w:rPr>
          <w:rFonts w:ascii="Batang" w:eastAsia="Batang" w:hAnsi="Batang" w:cs="Batang" w:hint="eastAsia"/>
          <w:sz w:val="21"/>
          <w:lang w:val="ko-KR" w:bidi="ko-KR"/>
        </w:rPr>
        <w:t>무너졌</w:t>
      </w:r>
      <w:r w:rsidRPr="001646DE">
        <w:rPr>
          <w:rFonts w:ascii="Batang" w:eastAsia="Batang" w:hAnsi="Batang" w:cs="Batang"/>
          <w:sz w:val="21"/>
          <w:lang w:val="ko-KR" w:bidi="ko-KR"/>
        </w:rPr>
        <w:t>으나, 이후 점차 옛 모습을 되찾아 갔습니다. 오늘날 호코쿠지 절은 대나무 숲이 있는 것으로 가장 유명합니다. 호코쿠지 절의 대나무 숲에는 약 2,000그루의 맹종죽이</w:t>
      </w:r>
      <w:r w:rsidRPr="00C50DA1">
        <w:rPr>
          <w:rFonts w:ascii="Batang" w:eastAsia="Batang" w:hAnsi="Batang" w:cs="Batang"/>
          <w:sz w:val="21"/>
          <w:lang w:val="ko-KR" w:bidi="ko-KR"/>
        </w:rPr>
        <w:t xml:space="preserve"> </w:t>
      </w:r>
      <w:r w:rsidRPr="006D5D43">
        <w:rPr>
          <w:rFonts w:ascii="Batang" w:eastAsia="Batang" w:hAnsi="Batang" w:cs="Batang" w:hint="eastAsia"/>
          <w:sz w:val="21"/>
          <w:lang w:val="ko-KR" w:bidi="ko-KR"/>
        </w:rPr>
        <w:t>식재되어</w:t>
      </w:r>
      <w:r w:rsidRPr="00C50DA1">
        <w:rPr>
          <w:rFonts w:ascii="Batang" w:eastAsia="Batang" w:hAnsi="Batang" w:cs="Batang"/>
          <w:sz w:val="21"/>
          <w:lang w:val="ko-KR" w:bidi="ko-KR"/>
        </w:rPr>
        <w:t xml:space="preserve"> </w:t>
      </w:r>
      <w:r w:rsidRPr="001646DE">
        <w:rPr>
          <w:rFonts w:ascii="Batang" w:eastAsia="Batang" w:hAnsi="Batang" w:cs="Batang"/>
          <w:sz w:val="21"/>
          <w:lang w:val="ko-KR" w:bidi="ko-KR"/>
        </w:rPr>
        <w:t xml:space="preserve">있으며, 숲속에 </w:t>
      </w:r>
      <w:r w:rsidRPr="001646DE">
        <w:rPr>
          <w:rFonts w:ascii="Batang" w:eastAsia="Batang" w:hAnsi="Batang" w:cs="Batang" w:hint="eastAsia"/>
          <w:sz w:val="21"/>
          <w:lang w:val="ko-KR" w:bidi="ko-KR"/>
        </w:rPr>
        <w:t>말차 카페와</w:t>
      </w:r>
      <w:r w:rsidRPr="001646DE">
        <w:rPr>
          <w:rFonts w:ascii="Batang" w:eastAsia="Batang" w:hAnsi="Batang" w:cs="Batang"/>
          <w:sz w:val="21"/>
          <w:lang w:val="ko-KR" w:bidi="ko-KR"/>
        </w:rPr>
        <w:t xml:space="preserve"> 세월이 흘러 이끼가 낀 등롱이 고즈넉이 자리하고 있습니다. 본당 뒤편에 조용히 자리한 대나무 숲은 에코가 말년에 좌선 수행을 하거나 시를 읊으며 대부분의 시간을 보냈던 규코안이라는 암자의 옛터에 조성되었다고 전해집니다.</w:t>
      </w:r>
    </w:p>
    <w:p w:rsidR="0022733B" w:rsidRPr="001646DE" w:rsidRDefault="0022733B"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 xml:space="preserve">호코쿠지 절 입구에 위치한 조용한 분위기의 이끼 정원에서는 </w:t>
      </w:r>
      <w:r w:rsidRPr="001646DE">
        <w:rPr>
          <w:rFonts w:ascii="Batang" w:eastAsia="Batang" w:hAnsi="Batang" w:cs="Batang" w:hint="eastAsia"/>
          <w:sz w:val="21"/>
          <w:lang w:val="ko-KR" w:bidi="ko-KR"/>
        </w:rPr>
        <w:t>석상</w:t>
      </w:r>
      <w:r w:rsidRPr="001646DE">
        <w:rPr>
          <w:rFonts w:ascii="Batang" w:eastAsia="Batang" w:hAnsi="Batang" w:cs="Batang"/>
          <w:sz w:val="21"/>
          <w:lang w:val="ko-KR" w:bidi="ko-KR"/>
        </w:rPr>
        <w:t xml:space="preserve">을 곳곳에서 볼 수 있으며, 사진 애호가들에게 인기 있는 명소입니다. </w:t>
      </w:r>
      <w:r w:rsidRPr="001646DE">
        <w:rPr>
          <w:rFonts w:ascii="Batang" w:eastAsia="Batang" w:hAnsi="Batang" w:cs="Batang" w:hint="eastAsia"/>
          <w:sz w:val="21"/>
          <w:lang w:val="ko-KR" w:bidi="ko-KR"/>
        </w:rPr>
        <w:t>경내 곳곳에서는</w:t>
      </w:r>
      <w:r w:rsidRPr="001646DE">
        <w:rPr>
          <w:rFonts w:ascii="Batang" w:eastAsia="Batang" w:hAnsi="Batang" w:cs="Batang"/>
          <w:sz w:val="21"/>
          <w:lang w:val="ko-KR" w:bidi="ko-KR"/>
        </w:rPr>
        <w:t xml:space="preserve"> 계절마다 아름다운 꽃을 피우는 식물들</w:t>
      </w:r>
      <w:r w:rsidRPr="001646DE">
        <w:rPr>
          <w:rFonts w:ascii="Batang" w:eastAsia="Batang" w:hAnsi="Batang" w:cs="Batang" w:hint="eastAsia"/>
          <w:sz w:val="21"/>
          <w:lang w:val="ko-KR" w:bidi="ko-KR"/>
        </w:rPr>
        <w:t>로</w:t>
      </w:r>
      <w:r w:rsidRPr="001646DE">
        <w:rPr>
          <w:rFonts w:ascii="Batang" w:eastAsia="Batang" w:hAnsi="Batang" w:cs="Batang"/>
          <w:sz w:val="21"/>
          <w:lang w:val="ko-KR" w:bidi="ko-KR"/>
        </w:rPr>
        <w:t xml:space="preserve"> 다양한 빛깔의 경관을 </w:t>
      </w:r>
      <w:r w:rsidRPr="001646DE">
        <w:rPr>
          <w:rFonts w:ascii="Batang" w:eastAsia="Batang" w:hAnsi="Batang" w:cs="Batang" w:hint="eastAsia"/>
          <w:sz w:val="21"/>
          <w:lang w:val="ko-KR" w:bidi="ko-KR"/>
        </w:rPr>
        <w:t xml:space="preserve">연중 내내 </w:t>
      </w:r>
      <w:r w:rsidRPr="001646DE">
        <w:rPr>
          <w:rFonts w:ascii="Batang" w:eastAsia="Batang" w:hAnsi="Batang" w:cs="Batang"/>
          <w:sz w:val="21"/>
          <w:lang w:val="ko-KR" w:bidi="ko-KR"/>
        </w:rPr>
        <w:t xml:space="preserve">감상할 수 있습니다. 봄에는 벚꽃, </w:t>
      </w:r>
      <w:r w:rsidRPr="001646DE">
        <w:rPr>
          <w:rFonts w:ascii="Batang" w:eastAsia="Batang" w:hAnsi="Batang" w:cs="Batang" w:hint="eastAsia"/>
          <w:sz w:val="21"/>
          <w:lang w:val="ko-KR" w:bidi="ko-KR"/>
        </w:rPr>
        <w:t>철쭉</w:t>
      </w:r>
      <w:r w:rsidRPr="001646DE">
        <w:rPr>
          <w:rFonts w:ascii="Batang" w:eastAsia="Batang" w:hAnsi="Batang" w:cs="Batang"/>
          <w:sz w:val="21"/>
          <w:lang w:val="ko-KR" w:bidi="ko-KR"/>
        </w:rPr>
        <w:t>, 붓꽃이</w:t>
      </w:r>
      <w:r w:rsidRPr="001646DE">
        <w:rPr>
          <w:rFonts w:ascii="Batang" w:eastAsia="Batang" w:hAnsi="Batang" w:cs="Batang" w:hint="eastAsia"/>
          <w:sz w:val="21"/>
          <w:lang w:val="ko-KR" w:bidi="ko-KR"/>
        </w:rPr>
        <w:t xml:space="preserve"> 피어납</w:t>
      </w:r>
      <w:r w:rsidRPr="001646DE">
        <w:rPr>
          <w:rFonts w:ascii="Batang" w:eastAsia="Batang" w:hAnsi="Batang" w:cs="Batang"/>
          <w:sz w:val="21"/>
          <w:lang w:val="ko-KR" w:bidi="ko-KR"/>
        </w:rPr>
        <w:t>니다. 가을에는 은행잎이 선명한 노란빛으로 물들며, 겨울에는 동백꽃과 매화를 감상할 수 있습니다.</w:t>
      </w:r>
    </w:p>
    <w:p w:rsidR="0022733B" w:rsidRPr="001646DE" w:rsidRDefault="0022733B" w:rsidP="009375E7">
      <w:pPr>
        <w:rPr>
          <w:rFonts w:ascii="Meiryo UI" w:eastAsia="Meiryo UI" w:hAnsi="Meiryo UI"/>
          <w:sz w:val="21"/>
          <w:szCs w:val="21"/>
        </w:rPr>
      </w:pPr>
    </w:p>
    <w:p w:rsidR="0022733B" w:rsidRPr="001646DE" w:rsidRDefault="0022733B"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 xml:space="preserve">호코쿠지 절은 과거 막강한 권력을 자랑했던 아시카가 가문을 모시고 있는 절 중 하나입니다. 이에토키의 손자인 아시카가 다카우지(1305~1358)가 1338년에 무로마치 막부의 초대 쇼군이 되면서, 1573년까지 아시카가 가문이 일본을 통치했습니다. 본당 뒤편에서 정원을 바라보듯 3개의 야구라가 조성되어 있습니다. 야구라란, 묘지로 사용하기 위해 사람의 손으로 직접 파서 만든 동굴을 말하며, 이에토키를 포함한 아시카가 가문의 주요 인물들이 이곳에 묻혀 있을 것으로 </w:t>
      </w:r>
      <w:r w:rsidRPr="001646DE">
        <w:rPr>
          <w:rFonts w:ascii="Batang" w:eastAsia="Batang" w:hAnsi="Batang" w:cs="Batang" w:hint="eastAsia"/>
          <w:sz w:val="21"/>
          <w:lang w:val="ko-KR" w:bidi="ko-KR"/>
        </w:rPr>
        <w:t>보입</w:t>
      </w:r>
      <w:r w:rsidRPr="001646DE">
        <w:rPr>
          <w:rFonts w:ascii="Batang" w:eastAsia="Batang" w:hAnsi="Batang" w:cs="Batang"/>
          <w:sz w:val="21"/>
          <w:lang w:val="ko-KR" w:bidi="ko-KR"/>
        </w:rPr>
        <w:t>니다.</w:t>
      </w:r>
    </w:p>
    <w:p w:rsidR="0022733B" w:rsidRPr="001646DE" w:rsidRDefault="0022733B" w:rsidP="009375E7">
      <w:pPr>
        <w:rPr>
          <w:rFonts w:ascii="Meiryo UI" w:eastAsia="Meiryo UI" w:hAnsi="Meiryo UI"/>
          <w:sz w:val="21"/>
          <w:szCs w:val="21"/>
        </w:rPr>
      </w:pPr>
    </w:p>
    <w:p w:rsidR="0022733B" w:rsidRPr="001646DE" w:rsidRDefault="0022733B" w:rsidP="009375E7">
      <w:pPr>
        <w:ind w:firstLineChars="100" w:firstLine="210"/>
        <w:rPr>
          <w:rFonts w:ascii="Meiryo UI" w:eastAsia="Meiryo UI" w:hAnsi="Meiryo UI" w:cs="Arial Unicode MS"/>
          <w:sz w:val="21"/>
          <w:szCs w:val="21"/>
        </w:rPr>
      </w:pPr>
      <w:r w:rsidRPr="001646DE">
        <w:rPr>
          <w:rFonts w:ascii="Batang" w:eastAsia="Batang" w:hAnsi="Batang" w:cs="Batang"/>
          <w:sz w:val="21"/>
          <w:lang w:val="ko-KR" w:bidi="ko-KR"/>
        </w:rPr>
        <w:t>본당에는 호코쿠지 절의 본존인 50cm 높이의 석가여래상이 안치되어 있습니다. 본당 옆 2층 건물 가쇼도에는 위층에 응접실, 아래층에 좌선 수행이나 불교 의식을 행하기 위해 사용하는 공간이 있으며, 아래층에는 1347년에 제작된 승려 에코의 목조상이 안치되어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3B"/>
    <w:rsid w:val="001A5971"/>
    <w:rsid w:val="0022733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5B9664-8C60-40E5-ADC2-9A2320F2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3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73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73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273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73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73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73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73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73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73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273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273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273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273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273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273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273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273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27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7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7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33B"/>
    <w:pPr>
      <w:spacing w:before="160"/>
      <w:jc w:val="center"/>
    </w:pPr>
    <w:rPr>
      <w:i/>
      <w:iCs/>
      <w:color w:val="404040" w:themeColor="text1" w:themeTint="BF"/>
    </w:rPr>
  </w:style>
  <w:style w:type="character" w:customStyle="1" w:styleId="a8">
    <w:name w:val="引用文 (文字)"/>
    <w:basedOn w:val="a0"/>
    <w:link w:val="a7"/>
    <w:uiPriority w:val="29"/>
    <w:rsid w:val="0022733B"/>
    <w:rPr>
      <w:i/>
      <w:iCs/>
      <w:color w:val="404040" w:themeColor="text1" w:themeTint="BF"/>
    </w:rPr>
  </w:style>
  <w:style w:type="paragraph" w:styleId="a9">
    <w:name w:val="List Paragraph"/>
    <w:basedOn w:val="a"/>
    <w:uiPriority w:val="34"/>
    <w:qFormat/>
    <w:rsid w:val="0022733B"/>
    <w:pPr>
      <w:ind w:left="720"/>
      <w:contextualSpacing/>
    </w:pPr>
  </w:style>
  <w:style w:type="character" w:styleId="21">
    <w:name w:val="Intense Emphasis"/>
    <w:basedOn w:val="a0"/>
    <w:uiPriority w:val="21"/>
    <w:qFormat/>
    <w:rsid w:val="0022733B"/>
    <w:rPr>
      <w:i/>
      <w:iCs/>
      <w:color w:val="0F4761" w:themeColor="accent1" w:themeShade="BF"/>
    </w:rPr>
  </w:style>
  <w:style w:type="paragraph" w:styleId="22">
    <w:name w:val="Intense Quote"/>
    <w:basedOn w:val="a"/>
    <w:next w:val="a"/>
    <w:link w:val="23"/>
    <w:uiPriority w:val="30"/>
    <w:qFormat/>
    <w:rsid w:val="00227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733B"/>
    <w:rPr>
      <w:i/>
      <w:iCs/>
      <w:color w:val="0F4761" w:themeColor="accent1" w:themeShade="BF"/>
    </w:rPr>
  </w:style>
  <w:style w:type="character" w:styleId="24">
    <w:name w:val="Intense Reference"/>
    <w:basedOn w:val="a0"/>
    <w:uiPriority w:val="32"/>
    <w:qFormat/>
    <w:rsid w:val="00227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2025-08-29T15:05:00Z</dcterms:created>
  <dcterms:modified xsi:type="dcterms:W3CDTF">2025-08-29T15:05:00Z</dcterms:modified>
</cp:coreProperties>
</file>