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D41" w:rsidRPr="00777641" w:rsidRDefault="005A7D41" w:rsidP="005A7D41">
      <w:pPr>
        <w:snapToGrid w:val="0"/>
        <w:spacing w:line="0" w:lineRule="atLeast"/>
        <w:mirrorIndents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구 다시로 가문 서양관의 역사</w:t>
      </w:r>
    </w:p>
    <w:p w:rsidR="005A7D41" w:rsidRPr="00777641" w:rsidRDefault="005A7D41" w:rsidP="005A7D41">
      <w:pPr>
        <w:snapToGrid w:val="0"/>
        <w:spacing w:line="0" w:lineRule="atLeast"/>
        <w:mirrorIndents/>
        <w:rPr>
          <w:rFonts w:ascii="Meiryo UI" w:eastAsia="Meiryo UI" w:hAnsi="Meiryo UI" w:cs="Times New Roman"/>
          <w:b/>
          <w:bCs/>
        </w:rPr>
      </w:pPr>
      <w:r/>
    </w:p>
    <w:p w:rsidR="005A7D41" w:rsidRPr="00777641" w:rsidRDefault="005A7D41" w:rsidP="005A7D41">
      <w:pPr>
        <w:snapToGrid w:val="0"/>
        <w:spacing w:line="0" w:lineRule="atLeast"/>
        <w:contextualSpacing/>
        <w:rPr>
          <w:rFonts w:ascii="Meiryo UI" w:eastAsia="Meiryo UI" w:hAnsi="Meiryo UI" w:cs="Times New Roman"/>
          <w:b/>
          <w:bCs/>
        </w:rPr>
      </w:pPr>
      <w:r w:rsidRPr="00777641">
        <w:rPr>
          <w:rFonts w:ascii="Batang" w:eastAsia="Batang" w:hAnsi="Batang" w:cs="Batang"/>
          <w:lang w:val="ko-KR" w:bidi="ko-KR"/>
        </w:rPr>
        <w:t xml:space="preserve">　구 다시로 가문 서양관은 1876년 다시로 스케사쿠(~1890년)에 의해 지어졌습니다. 이전에는 아리타 이인관(有田異人館)이라는 이름이었지만, 2018년에 이름을 변경했으며 국가 중요문화재로 지정되었습니다.</w:t>
      </w:r>
    </w:p>
    <w:p w:rsidR="005A7D41" w:rsidRPr="00777641" w:rsidRDefault="005A7D41" w:rsidP="005A7D41">
      <w:pPr>
        <w:snapToGrid w:val="0"/>
        <w:spacing w:line="0" w:lineRule="atLeast"/>
        <w:contextualSpacing/>
        <w:rPr>
          <w:rFonts w:ascii="Meiryo UI" w:eastAsia="Meiryo UI" w:hAnsi="Meiryo UI" w:cs="Times New Roman"/>
          <w:b/>
          <w:bCs/>
        </w:rPr>
      </w:pPr>
    </w:p>
    <w:p w:rsidR="005A7D41" w:rsidRPr="00777641" w:rsidRDefault="005A7D41" w:rsidP="005A7D41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스케사쿠는 히사토미 요지베에(~1861년)에 이어 1856년에 사가번으로부터 무역을 정식으로 허가받은 다시로 몬자에몬(1817~1900)의 아들이었습니다. 요지베에는 1841년에 아리타 도자기의 해외 수출을 재개시킨 인물입니다. 상하이 시장에서 가업을 담당하던 스케사쿠는 상담 장소와 해외 무역상의 숙박 장소로 이용할 수 있는 건물을 아리타 지역에 만들기로 했습니다.</w:t>
      </w:r>
    </w:p>
    <w:p w:rsidR="005A7D41" w:rsidRPr="00777641" w:rsidRDefault="005A7D41" w:rsidP="005A7D41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5A7D41" w:rsidRPr="00777641" w:rsidRDefault="005A7D41" w:rsidP="005A7D41">
      <w:pPr>
        <w:snapToGrid w:val="0"/>
        <w:spacing w:line="0" w:lineRule="atLeast"/>
        <w:contextualSpacing/>
        <w:rPr>
          <w:rFonts w:ascii="Times New Roman" w:eastAsia="Meiryo UI" w:hAnsi="Times New Roman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건축 당시 화양절충(일본식과 서양식의 결합) 양식의 건물은 독특한 건물로 여겨졌습니다. 로비의 나선계단과 유리창, 문틀, 스테인드글라스 등 건축 당시의 특징은 지금도 몇 가지 남아 있습니다. 또한, 가문의 문양을 새긴 판화를 사용해 건축 당시의 벽지가 재현되었습니다. 이 벽지는 복원 공사 중에 발견되었습니다. 그 밖에 2층 베란다와 건물 전체의 비품도 복원되었습니다.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41"/>
    <w:rsid w:val="001A5971"/>
    <w:rsid w:val="005A7D4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E5ADC-06E9-4C29-92FA-71C4D2E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7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7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7D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7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7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7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7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7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7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7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7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7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7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7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7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7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2025-08-29T15:11:00Z</dcterms:created>
  <dcterms:modified xsi:type="dcterms:W3CDTF">2025-08-29T15:11:00Z</dcterms:modified>
</cp:coreProperties>
</file>