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4FCC" w:rsidRPr="00777641" w:rsidRDefault="00BA4FCC" w:rsidP="00BA4FCC">
      <w:pPr>
        <w:snapToGrid w:val="0"/>
        <w:spacing w:line="0" w:lineRule="atLeast"/>
        <w:mirrorIndents/>
        <w:rPr>
          <w:rFonts w:ascii="Batang" w:eastAsia="Batang" w:hAnsi="Batang" w:cs="Batang"/>
          <w:b/>
          <w:lang w:val="ko-KR" w:bidi="ko-KR"/>
        </w:rPr>
      </w:pPr>
      <w:r>
        <w:rPr>
          <w:b/>
        </w:rPr>
        <w:t>아리타 도자 미술관</w:t>
      </w:r>
    </w:p>
    <w:p w:rsidR="00BA4FCC" w:rsidRPr="00777641" w:rsidRDefault="00BA4FCC" w:rsidP="00BA4FCC">
      <w:pPr>
        <w:snapToGrid w:val="0"/>
        <w:spacing w:line="0" w:lineRule="atLeast"/>
        <w:mirrorIndents/>
        <w:rPr>
          <w:rFonts w:ascii="Times New Roman" w:eastAsia="Meiryo UI" w:hAnsi="Times New Roman" w:cs="Times New Roman"/>
          <w:b/>
          <w:bCs/>
        </w:rPr>
      </w:pPr>
      <w:r/>
    </w:p>
    <w:p w:rsidR="00BA4FCC" w:rsidRPr="00777641" w:rsidRDefault="00BA4FCC" w:rsidP="00BA4FCC">
      <w:pPr>
        <w:snapToGrid w:val="0"/>
        <w:spacing w:line="0" w:lineRule="atLeast"/>
        <w:contextualSpacing/>
        <w:rPr>
          <w:rFonts w:ascii="Meiryo UI" w:eastAsia="Meiryo UI" w:hAnsi="Meiryo UI" w:cs="Times New Roman"/>
        </w:rPr>
      </w:pPr>
      <w:r w:rsidRPr="00777641">
        <w:rPr>
          <w:rFonts w:ascii="Batang" w:eastAsia="Batang" w:hAnsi="Batang" w:cs="Batang"/>
          <w:lang w:val="ko-KR" w:bidi="ko-KR"/>
        </w:rPr>
        <w:t xml:space="preserve">　아리타 도자 미술관은 1954년에 사가현 최초의 박물관으로 개관되었습니다. 그 당시에는 세계에 3곳밖에 없는 도자기 전문 박물관 중 하나였습니다. 건물 자체는 1874년에 지어져 자기 창고로 사용되었던 곳입니다.</w:t>
      </w:r>
    </w:p>
    <w:p w:rsidR="00BA4FCC" w:rsidRPr="00777641" w:rsidRDefault="00BA4FCC" w:rsidP="00BA4FCC">
      <w:pPr>
        <w:snapToGrid w:val="0"/>
        <w:spacing w:line="0" w:lineRule="atLeast"/>
        <w:contextualSpacing/>
        <w:rPr>
          <w:rFonts w:ascii="Meiryo UI" w:eastAsia="Meiryo UI" w:hAnsi="Meiryo UI" w:cs="Times New Roman"/>
        </w:rPr>
      </w:pPr>
    </w:p>
    <w:p w:rsidR="00BA4FCC" w:rsidRPr="00777641" w:rsidRDefault="00BA4FCC" w:rsidP="00BA4FCC">
      <w:pPr>
        <w:snapToGrid w:val="0"/>
        <w:spacing w:line="0" w:lineRule="atLeast"/>
        <w:contextualSpacing/>
        <w:rPr>
          <w:rFonts w:ascii="Meiryo UI" w:eastAsia="Meiryo UI" w:hAnsi="Meiryo UI" w:cs="Times New Roman"/>
        </w:rPr>
      </w:pPr>
      <w:r w:rsidRPr="00777641">
        <w:rPr>
          <w:rFonts w:ascii="Batang" w:eastAsia="Batang" w:hAnsi="Batang" w:cs="Batang"/>
          <w:lang w:val="ko-KR" w:bidi="ko-KR"/>
        </w:rPr>
        <w:t xml:space="preserve">　이 미술관의 소장품 중에서 가장 중요한 작품 중 하나가 1830년대~1850년대에 만들어진 남색과 흰색의 청화백자(일본에서는 소메쓰케(染付)라고 함) 대형 접시입니다. 이 대형 접시에는 이즈미야마 자석장에서 이루어진 도석을 채굴하는 모습과 분쇄, 성형, 그림 작업, 시유, 소성 등 에도 시대(1603~1868) 아리타 도자기의 우와에쓰케(</w:t>
      </w:r>
      <w:r w:rsidRPr="00777641">
        <w:rPr>
          <w:rFonts w:ascii="Batang" w:hAnsi="Batang" w:cs="Batang" w:hint="eastAsia"/>
          <w:i/>
          <w:iCs/>
          <w:lang w:val="ko-KR" w:bidi="ko-KR"/>
        </w:rPr>
        <w:t>o</w:t>
      </w:r>
      <w:r w:rsidRPr="00777641">
        <w:rPr>
          <w:rFonts w:ascii="Batang" w:eastAsia="Batang" w:hAnsi="Batang" w:cs="Batang"/>
          <w:i/>
          <w:iCs/>
          <w:lang w:val="ko-KR" w:bidi="ko-KR"/>
        </w:rPr>
        <w:t xml:space="preserve">verglaze </w:t>
      </w:r>
      <w:r w:rsidRPr="00777641">
        <w:rPr>
          <w:rFonts w:ascii="Batang" w:hAnsi="Batang" w:cs="Batang" w:hint="eastAsia"/>
          <w:i/>
          <w:iCs/>
          <w:lang w:val="ko-KR" w:bidi="ko-KR"/>
        </w:rPr>
        <w:t>d</w:t>
      </w:r>
      <w:r w:rsidRPr="00777641">
        <w:rPr>
          <w:rFonts w:ascii="Batang" w:eastAsia="Batang" w:hAnsi="Batang" w:cs="Batang"/>
          <w:i/>
          <w:iCs/>
          <w:lang w:val="ko-KR" w:bidi="ko-KR"/>
        </w:rPr>
        <w:t>ecoration</w:t>
      </w:r>
      <w:r w:rsidRPr="00777641">
        <w:rPr>
          <w:rFonts w:ascii="Batang" w:eastAsia="Batang" w:hAnsi="Batang" w:cs="Batang"/>
          <w:lang w:val="ko-KR" w:bidi="ko-KR"/>
        </w:rPr>
        <w:t>, 상회칠) 작업 이전까지의 전 생산 공정이 묘사되어 있습니다. 이 손으로 그림을 그린 접시는 세계에서 3장밖에 없는 접시 중 1장으로 추정되며 사가현 중요문화재로 지정되었습니다.</w:t>
      </w:r>
    </w:p>
    <w:p w:rsidR="00BA4FCC" w:rsidRPr="00777641" w:rsidRDefault="00BA4FCC" w:rsidP="00BA4FCC">
      <w:pPr>
        <w:snapToGrid w:val="0"/>
        <w:spacing w:line="0" w:lineRule="atLeast"/>
        <w:contextualSpacing/>
        <w:rPr>
          <w:rFonts w:ascii="Meiryo UI" w:eastAsia="Meiryo UI" w:hAnsi="Meiryo UI" w:cs="Times New Roman"/>
        </w:rPr>
      </w:pPr>
    </w:p>
    <w:p w:rsidR="00BA4FCC" w:rsidRPr="00777641" w:rsidRDefault="00BA4FCC" w:rsidP="00BA4FCC">
      <w:pPr>
        <w:snapToGrid w:val="0"/>
        <w:spacing w:line="0" w:lineRule="atLeast"/>
        <w:contextualSpacing/>
        <w:rPr>
          <w:rFonts w:ascii="Meiryo UI" w:eastAsia="Meiryo UI" w:hAnsi="Meiryo UI" w:cs="Times New Roman"/>
        </w:rPr>
      </w:pPr>
      <w:r w:rsidRPr="00777641">
        <w:rPr>
          <w:rFonts w:ascii="Batang" w:eastAsia="Batang" w:hAnsi="Batang" w:cs="Batang"/>
          <w:lang w:val="ko-KR" w:bidi="ko-KR"/>
        </w:rPr>
        <w:t xml:space="preserve">　또한, 메이지 시대(1868~1912)에 세계 박람회에서 전시되거나 해외에 수출된 자기도 전시되어 있습니다. 현대 작품의 특징인 우와에(</w:t>
      </w:r>
      <w:r w:rsidRPr="00777641">
        <w:rPr>
          <w:rFonts w:ascii="Batang" w:eastAsia="Batang" w:hAnsi="Batang" w:cs="Batang"/>
          <w:i/>
          <w:iCs/>
          <w:lang w:val="ko-KR" w:bidi="ko-KR"/>
        </w:rPr>
        <w:t>overglaze enamel painting</w:t>
      </w:r>
      <w:r w:rsidRPr="00777641">
        <w:rPr>
          <w:rFonts w:ascii="Batang" w:eastAsia="Batang" w:hAnsi="Batang" w:cs="Batang"/>
          <w:lang w:val="ko-KR" w:bidi="ko-KR"/>
        </w:rPr>
        <w:t>, 상회)와 긴란데(</w:t>
      </w:r>
      <w:r w:rsidRPr="00777641">
        <w:rPr>
          <w:rFonts w:ascii="Batang" w:eastAsia="Batang" w:hAnsi="Batang" w:cs="Batang" w:hint="eastAsia"/>
          <w:lang w:val="ko-KR" w:bidi="ko-KR"/>
        </w:rPr>
        <w:t>자기</w:t>
      </w:r>
      <w:r w:rsidRPr="00777641">
        <w:rPr>
          <w:rFonts w:ascii="Batang" w:eastAsia="Batang" w:hAnsi="Batang" w:cs="Batang"/>
          <w:lang w:val="ko-KR" w:bidi="ko-KR"/>
        </w:rPr>
        <w:t xml:space="preserve"> </w:t>
      </w:r>
      <w:r w:rsidRPr="00777641">
        <w:rPr>
          <w:rFonts w:ascii="Batang" w:eastAsia="Batang" w:hAnsi="Batang" w:cs="Batang" w:hint="eastAsia"/>
          <w:lang w:val="ko-KR" w:bidi="ko-KR"/>
        </w:rPr>
        <w:t>문양에</w:t>
      </w:r>
      <w:r w:rsidRPr="00777641">
        <w:rPr>
          <w:rFonts w:ascii="Batang" w:eastAsia="Batang" w:hAnsi="Batang" w:cs="Batang"/>
          <w:lang w:val="ko-KR" w:bidi="ko-KR"/>
        </w:rPr>
        <w:t xml:space="preserve"> </w:t>
      </w:r>
      <w:r w:rsidRPr="00777641">
        <w:rPr>
          <w:rFonts w:ascii="Batang" w:eastAsia="Batang" w:hAnsi="Batang" w:cs="Batang" w:hint="eastAsia"/>
          <w:lang w:val="ko-KR" w:bidi="ko-KR"/>
        </w:rPr>
        <w:t>금색을</w:t>
      </w:r>
      <w:r w:rsidRPr="00777641">
        <w:rPr>
          <w:rFonts w:ascii="Batang" w:eastAsia="Batang" w:hAnsi="Batang" w:cs="Batang"/>
          <w:lang w:val="ko-KR" w:bidi="ko-KR"/>
        </w:rPr>
        <w:t xml:space="preserve"> </w:t>
      </w:r>
      <w:r w:rsidRPr="00777641">
        <w:rPr>
          <w:rFonts w:ascii="Batang" w:eastAsia="Batang" w:hAnsi="Batang" w:cs="Batang" w:hint="eastAsia"/>
          <w:lang w:val="ko-KR" w:bidi="ko-KR"/>
        </w:rPr>
        <w:t>다용한</w:t>
      </w:r>
      <w:r w:rsidRPr="00777641">
        <w:rPr>
          <w:rFonts w:ascii="Batang" w:eastAsia="Batang" w:hAnsi="Batang" w:cs="Batang"/>
          <w:lang w:val="ko-KR" w:bidi="ko-KR"/>
        </w:rPr>
        <w:t xml:space="preserve"> </w:t>
      </w:r>
      <w:r w:rsidRPr="00777641">
        <w:rPr>
          <w:rFonts w:ascii="Batang" w:eastAsia="Batang" w:hAnsi="Batang" w:cs="Batang" w:hint="eastAsia"/>
          <w:lang w:val="ko-KR" w:bidi="ko-KR"/>
        </w:rPr>
        <w:t>기법</w:t>
      </w:r>
      <w:r w:rsidRPr="00777641">
        <w:rPr>
          <w:rFonts w:ascii="Batang" w:eastAsia="Batang" w:hAnsi="Batang" w:cs="Batang"/>
          <w:lang w:val="ko-KR" w:bidi="ko-KR"/>
        </w:rPr>
        <w:t>) 디자인은 독일의 마이센 자기를 비롯한 유럽의 도자기 제조사에 영향을 주었습니다. 호화로우면서 다채로운 디자인은 서구 상류층에게 절대적인 인기를 끌었습니다. 1872년 빈, 1876년 필라델피아, 1878년 파리에서 개최된 만국박람회에서는 아리타 지역에서 만들어진 아름다운 장식과 정교한 조형의 작품이 인기를 끌었습니다.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CC"/>
    <w:rsid w:val="001A5971"/>
    <w:rsid w:val="00625A2B"/>
    <w:rsid w:val="00BA4FCC"/>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6D8F0BC-DEBE-449D-9B67-3D120CBC8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4FC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A4FC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A4FC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A4FC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A4FC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A4FC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A4FC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A4FC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A4FC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A4FC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A4FC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A4FC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A4FC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A4FC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A4FC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A4FC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A4FC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A4FC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A4F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A4F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4F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A4F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4FCC"/>
    <w:pPr>
      <w:spacing w:before="160"/>
      <w:jc w:val="center"/>
    </w:pPr>
    <w:rPr>
      <w:i/>
      <w:iCs/>
      <w:color w:val="404040" w:themeColor="text1" w:themeTint="BF"/>
    </w:rPr>
  </w:style>
  <w:style w:type="character" w:customStyle="1" w:styleId="a8">
    <w:name w:val="引用文 (文字)"/>
    <w:basedOn w:val="a0"/>
    <w:link w:val="a7"/>
    <w:uiPriority w:val="29"/>
    <w:rsid w:val="00BA4FCC"/>
    <w:rPr>
      <w:i/>
      <w:iCs/>
      <w:color w:val="404040" w:themeColor="text1" w:themeTint="BF"/>
    </w:rPr>
  </w:style>
  <w:style w:type="paragraph" w:styleId="a9">
    <w:name w:val="List Paragraph"/>
    <w:basedOn w:val="a"/>
    <w:uiPriority w:val="34"/>
    <w:qFormat/>
    <w:rsid w:val="00BA4FCC"/>
    <w:pPr>
      <w:ind w:left="720"/>
      <w:contextualSpacing/>
    </w:pPr>
  </w:style>
  <w:style w:type="character" w:styleId="21">
    <w:name w:val="Intense Emphasis"/>
    <w:basedOn w:val="a0"/>
    <w:uiPriority w:val="21"/>
    <w:qFormat/>
    <w:rsid w:val="00BA4FCC"/>
    <w:rPr>
      <w:i/>
      <w:iCs/>
      <w:color w:val="0F4761" w:themeColor="accent1" w:themeShade="BF"/>
    </w:rPr>
  </w:style>
  <w:style w:type="paragraph" w:styleId="22">
    <w:name w:val="Intense Quote"/>
    <w:basedOn w:val="a"/>
    <w:next w:val="a"/>
    <w:link w:val="23"/>
    <w:uiPriority w:val="30"/>
    <w:qFormat/>
    <w:rsid w:val="00BA4F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A4FCC"/>
    <w:rPr>
      <w:i/>
      <w:iCs/>
      <w:color w:val="0F4761" w:themeColor="accent1" w:themeShade="BF"/>
    </w:rPr>
  </w:style>
  <w:style w:type="character" w:styleId="24">
    <w:name w:val="Intense Reference"/>
    <w:basedOn w:val="a0"/>
    <w:uiPriority w:val="32"/>
    <w:qFormat/>
    <w:rsid w:val="00BA4FCC"/>
    <w:rPr>
      <w:b/>
      <w:bCs/>
      <w:smallCaps/>
      <w:color w:val="0F4761" w:themeColor="accent1" w:themeShade="BF"/>
      <w:spacing w:val="5"/>
    </w:rPr>
  </w:style>
  <w:style w:type="paragraph" w:styleId="Web">
    <w:name w:val="Normal (Web)"/>
    <w:basedOn w:val="a"/>
    <w:uiPriority w:val="99"/>
    <w:unhideWhenUsed/>
    <w:rsid w:val="00BA4FCC"/>
    <w:pPr>
      <w:widowControl/>
      <w:spacing w:before="100" w:beforeAutospacing="1" w:after="100" w:afterAutospacing="1" w:line="240" w:lineRule="auto"/>
    </w:pPr>
    <w:rPr>
      <w:rFonts w:ascii="Times New Roman" w:eastAsia="Times New Roman" w:hAnsi="Times New Roman" w:cs="Times New Roman"/>
      <w:kern w:val="0"/>
      <w:sz w:val="24"/>
      <w:lang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2025-08-29T15:11:00Z</dcterms:created>
  <dcterms:modified xsi:type="dcterms:W3CDTF">2025-08-29T15:11:00Z</dcterms:modified>
</cp:coreProperties>
</file>