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FBB" w:rsidRPr="006C17B4" w:rsidRDefault="00764FBB" w:rsidP="00764FBB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이즈모노쿠니 후도키의 세계</w:t>
      </w:r>
    </w:p>
    <w:p w:rsidR="00764FBB" w:rsidRPr="006C17B4" w:rsidRDefault="00764FBB" w:rsidP="00764FBB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764FBB" w:rsidRPr="006C17B4" w:rsidRDefault="00764FBB" w:rsidP="00764FBB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이 테마 전시는 8세기 초 조정에 올리는 보고서로 편찬된 구전집 『이즈모노쿠니 후도키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(出雲</w:t>
      </w:r>
      <w:r w:rsidRPr="006C17B4">
        <w:rPr>
          <w:rFonts w:ascii="ＭＳ 明朝" w:eastAsia="ＭＳ 明朝" w:hAnsi="ＭＳ 明朝" w:cs="ＭＳ 明朝" w:hint="eastAsia"/>
          <w:sz w:val="21"/>
          <w:lang w:val="ko-KR" w:bidi="ko-KR"/>
        </w:rPr>
        <w:t>国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風土記)</w:t>
      </w:r>
      <w:r w:rsidRPr="006C17B4">
        <w:rPr>
          <w:rFonts w:ascii="Batang" w:eastAsia="Batang" w:hAnsi="Batang" w:cs="Batang"/>
          <w:sz w:val="21"/>
          <w:lang w:val="ko-KR" w:bidi="ko-KR"/>
        </w:rPr>
        <w:t>』를 바탕으로 구성되어 있습니다. 이즈모 지방의 지리와 자원, 지역의 전설 등이 기록되어 있습니다. 사료에 따르면 후도키(風土記)는</w:t>
      </w:r>
      <w:r>
        <w:rPr>
          <w:rFonts w:ascii="Batang" w:hAnsi="Batang" w:cs="Batang" w:hint="eastAsia"/>
          <w:sz w:val="21"/>
          <w:lang w:val="ko-KR" w:bidi="ko-KR"/>
        </w:rPr>
        <w:t xml:space="preserve"> </w:t>
      </w:r>
      <w:r w:rsidRPr="00EE148A">
        <w:rPr>
          <w:rFonts w:ascii="Batang" w:eastAsia="Batang" w:hAnsi="Batang" w:cs="Batang" w:hint="eastAsia"/>
          <w:sz w:val="21"/>
          <w:lang w:val="ko-KR" w:bidi="ko-KR"/>
        </w:rPr>
        <w:t>옛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5226F2">
        <w:rPr>
          <w:rFonts w:ascii="Batang" w:eastAsia="Batang" w:hAnsi="Batang" w:cs="Batang"/>
          <w:sz w:val="21"/>
          <w:lang w:val="ko-KR" w:bidi="ko-KR"/>
        </w:rPr>
        <w:t>구니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(國, 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고대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일본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의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지방을 구분하는 행정 구역 단위)별로 편찬했던 것으로 추정되지만, 현존하는 것은 이즈모, 하리마, 히타치, 분고, 히젠 등 5개 구니입니다. 이 중 거의 완전한 형태로 남아 있는 것은 이즈모노쿠니 후도키뿐입니다.</w:t>
      </w:r>
    </w:p>
    <w:p w:rsidR="00764FBB" w:rsidRPr="006C17B4" w:rsidRDefault="00764FBB" w:rsidP="00764FBB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764FBB" w:rsidRPr="006C17B4" w:rsidRDefault="00764FBB" w:rsidP="00764FBB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후도키는 일반적으로 조정에서 파견된 대표자가 편찬했습니다. 그러나 이즈모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노쿠니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후도키는 예외적으로 지방 영주들이 편찬을 맡았습니다. 지역에 관한 전문 지식을 반영하여 800여 곳에 이르는 지명이 기재되어 있으며, 여러 지명에 관한 기원도 함께 확인할 수 있습니다. 또한, 이즈모에서 볼 수 있는 다양한 동식물과 풍경, 건물, 경제, 지역 관습 등도 함께 소개하고 있어 오늘날에 고대의 일상생활을 알 수 있는 귀중한 정보를 제공하고 있습니다.</w:t>
      </w:r>
    </w:p>
    <w:p w:rsidR="00764FBB" w:rsidRPr="006C17B4" w:rsidRDefault="00764FBB" w:rsidP="00764FBB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764FBB" w:rsidRPr="006C17B4" w:rsidRDefault="00764FBB" w:rsidP="00764FBB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『이즈모노쿠니 후도키』에는 지역 신화에 대한 기록을 곳곳에서 볼 수 있는데, 신화와 전설의 회랑에 인접한 시어터에서 상영하는 단편 영화 ‘후도키 신화’를 통해 그중 몇 가지 이야기를 소개합니다.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BB"/>
    <w:rsid w:val="001A5971"/>
    <w:rsid w:val="00625A2B"/>
    <w:rsid w:val="00764FB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00723C-0E08-4703-826F-EF01F934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F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F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F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F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F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F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F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4F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4F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4F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4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4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4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4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4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4F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4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4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4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F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4F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4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4F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4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2025-08-29T15:25:00Z</dcterms:created>
  <dcterms:modified xsi:type="dcterms:W3CDTF">2025-08-29T15:25:00Z</dcterms:modified>
</cp:coreProperties>
</file>