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B66" w:rsidRPr="00E132FE" w:rsidRDefault="004C5B66" w:rsidP="004C5B66">
      <w:pPr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Cs w:val="21"/>
        </w:rPr>
      </w:pPr>
      <w:r>
        <w:rPr>
          <w:b/>
        </w:rPr>
        <w:t>쓰타누마 늪</w:t>
      </w:r>
    </w:p>
    <w:p w:rsidR="004C5B66" w:rsidRPr="00E132FE" w:rsidRDefault="004C5B66" w:rsidP="004C5B66">
      <w:pPr>
        <w:adjustRightInd w:val="0"/>
        <w:snapToGrid w:val="0"/>
        <w:spacing w:line="0" w:lineRule="atLeast"/>
        <w:contextualSpacing/>
        <w:rPr>
          <w:rFonts w:ascii="Batang" w:eastAsia="Batang" w:hAnsi="Batang"/>
          <w:b/>
          <w:bCs/>
          <w:szCs w:val="21"/>
        </w:rPr>
      </w:pPr>
      <w:r/>
    </w:p>
    <w:p w:rsidR="004C5B66" w:rsidRPr="00E132FE" w:rsidRDefault="004C5B66" w:rsidP="004C5B66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 w:rsidRPr="00E132FE">
        <w:rPr>
          <w:rFonts w:ascii="Batang" w:eastAsia="Batang" w:hAnsi="Batang" w:cs="Meiryo UI" w:hint="eastAsia"/>
          <w:szCs w:val="21"/>
          <w:lang w:val="ko-KR" w:bidi="ko-KR"/>
        </w:rPr>
        <w:t xml:space="preserve">　둘레 1km의 쓰타누마 늪(蔦, 담쟁이덩굴은 일본어로 ‘쓰타’라고 함)은 산책로를 따라 있는 여섯 개 늪 중 가장 큰 늪입니다. 이 여섯 개의 늪은 수천 년 전에 형성되었습니다. 해발고도 1,298m의 아카쿠라다케 산(여기서 왼쪽으로 보임)의 사면이 갑자기 발생한 산사태로 붕괴되었고, 이 붕괴가 이 계곡의 경관을 완전히 바꾸어 놓았습니다. 산사태는 산 윗부분의 부드럽고 무른 암반에 부서지기 쉬운 바위가 형성될 때 발생합니다. 이 구조는 ‘두부 위에 놓여 있는 문진’에 비유되며, 약간의 충격에도 붕괴되어 엄청난 속도의 사태를 발생시킵니다.</w:t>
      </w:r>
    </w:p>
    <w:p w:rsidR="004C5B66" w:rsidRPr="00E132FE" w:rsidRDefault="004C5B66" w:rsidP="004C5B66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</w:p>
    <w:p w:rsidR="004C5B66" w:rsidRPr="00E132FE" w:rsidRDefault="004C5B66" w:rsidP="004C5B66">
      <w:pPr>
        <w:adjustRightInd w:val="0"/>
        <w:snapToGrid w:val="0"/>
        <w:spacing w:line="0" w:lineRule="atLeast"/>
        <w:contextualSpacing/>
        <w:rPr>
          <w:rFonts w:ascii="Batang" w:eastAsia="Batang" w:hAnsi="Batang"/>
          <w:szCs w:val="21"/>
        </w:rPr>
      </w:pPr>
      <w:r w:rsidRPr="00E132FE">
        <w:rPr>
          <w:rFonts w:ascii="Batang" w:eastAsia="Batang" w:hAnsi="Batang" w:cs="Meiryo UI"/>
          <w:szCs w:val="21"/>
          <w:lang w:val="ko-KR" w:bidi="ko-KR"/>
        </w:rPr>
        <w:t>[사진 설명]</w:t>
      </w:r>
    </w:p>
    <w:p w:rsidR="004C5B66" w:rsidRPr="00E132FE" w:rsidRDefault="004C5B66" w:rsidP="004C5B66">
      <w:pPr>
        <w:widowControl/>
        <w:spacing w:line="0" w:lineRule="atLeast"/>
        <w:rPr>
          <w:rFonts w:ascii="Batang" w:hAnsi="Batang" w:cs="Meiryo UI"/>
          <w:szCs w:val="21"/>
          <w:lang w:val="ko-KR" w:bidi="ko-KR"/>
        </w:rPr>
      </w:pPr>
      <w:r w:rsidRPr="00E132FE">
        <w:rPr>
          <w:rFonts w:ascii="Batang" w:eastAsia="Batang" w:hAnsi="Batang" w:cs="Meiryo UI" w:hint="eastAsia"/>
          <w:szCs w:val="21"/>
          <w:lang w:val="ko-KR" w:bidi="ko-KR"/>
        </w:rPr>
        <w:t>산사태 발생 전의 아카쿠라다케 산 상상도(왼쪽)와 현재의 아카쿠라다케 산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6"/>
    <w:rsid w:val="001A5971"/>
    <w:rsid w:val="004C5B6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C4976-3CAA-4F0B-9D26-359E339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B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B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B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B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B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B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B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B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B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B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B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2025-08-29T15:23:00Z</dcterms:created>
  <dcterms:modified xsi:type="dcterms:W3CDTF">2025-08-29T15:23:00Z</dcterms:modified>
</cp:coreProperties>
</file>