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E28" w:rsidRPr="00FC68DF" w:rsidRDefault="00782E28" w:rsidP="00782E2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多才多藝的大町桂月</w:t>
      </w:r>
    </w:p>
    <w:p w:rsidR="00782E28" w:rsidRPr="00FC68DF" w:rsidRDefault="00782E28" w:rsidP="00782E28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/>
          <w:color w:val="000000" w:themeColor="text1"/>
          <w:u w:val="single"/>
          <w:lang w:eastAsia="zh-TW"/>
        </w:rPr>
      </w:pPr>
      <w:r/>
    </w:p>
    <w:p w:rsidR="00782E28" w:rsidRPr="00FC68DF" w:rsidRDefault="00782E28" w:rsidP="00782E28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藝術、清酒與自然美景</w:t>
      </w:r>
    </w:p>
    <w:p w:rsidR="00782E28" w:rsidRPr="00FC68DF" w:rsidRDefault="00782E28" w:rsidP="00782E2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C68DF">
        <w:rPr>
          <w:rFonts w:eastAsia="Source Han Sans TW Normal"/>
          <w:bCs/>
          <w:color w:val="000000" w:themeColor="text1"/>
          <w:lang w:eastAsia="zh-TW"/>
        </w:rPr>
        <w:t>大町桂月（</w:t>
      </w:r>
      <w:r w:rsidRPr="00FC68DF">
        <w:rPr>
          <w:rFonts w:eastAsia="Source Han Sans TW Normal"/>
          <w:bCs/>
          <w:color w:val="000000" w:themeColor="text1"/>
          <w:lang w:eastAsia="zh-TW"/>
        </w:rPr>
        <w:t>1869-1925</w:t>
      </w:r>
      <w:r w:rsidRPr="00FC68DF">
        <w:rPr>
          <w:rFonts w:eastAsia="Source Han Sans TW Normal"/>
          <w:bCs/>
          <w:color w:val="000000" w:themeColor="text1"/>
          <w:lang w:eastAsia="zh-TW"/>
        </w:rPr>
        <w:t>）是著名的旅行作家、散文家，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也</w:t>
      </w:r>
      <w:r w:rsidRPr="00FC68DF">
        <w:rPr>
          <w:rFonts w:eastAsia="Source Han Sans TW Normal"/>
          <w:bCs/>
          <w:color w:val="000000" w:themeColor="text1"/>
          <w:lang w:eastAsia="zh-TW"/>
        </w:rPr>
        <w:t>是才華洋溢的詩人、書法家、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速寫</w:t>
      </w:r>
      <w:r w:rsidRPr="00FC68DF">
        <w:rPr>
          <w:rFonts w:eastAsia="Source Han Sans TW Normal"/>
          <w:bCs/>
          <w:color w:val="000000" w:themeColor="text1"/>
          <w:lang w:eastAsia="zh-TW"/>
        </w:rPr>
        <w:t>家和詞作家。他的愛好很多，其中便有「行人跡罕至之路，飲海量暢快之酒」這兩項。</w:t>
      </w:r>
      <w:r w:rsidRPr="00FC68DF">
        <w:rPr>
          <w:rFonts w:eastAsia="Source Han Sans TW Normal"/>
          <w:bCs/>
          <w:color w:val="000000" w:themeColor="text1"/>
          <w:lang w:eastAsia="zh-TW"/>
        </w:rPr>
        <w:t>1908</w:t>
      </w:r>
      <w:r w:rsidRPr="00FC68DF">
        <w:rPr>
          <w:rFonts w:eastAsia="Source Han Sans TW Normal"/>
          <w:bCs/>
          <w:color w:val="000000" w:themeColor="text1"/>
          <w:lang w:eastAsia="zh-TW"/>
        </w:rPr>
        <w:t>年，他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為</w:t>
      </w:r>
      <w:r w:rsidRPr="00FC68DF">
        <w:rPr>
          <w:rFonts w:eastAsia="Source Han Sans TW Normal"/>
          <w:bCs/>
          <w:color w:val="000000" w:themeColor="text1"/>
          <w:lang w:eastAsia="zh-TW"/>
        </w:rPr>
        <w:t>一本流行雜誌撰稿取材時第一次來到蔦地區，立刻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折服於</w:t>
      </w:r>
      <w:r w:rsidRPr="00FC68DF">
        <w:rPr>
          <w:rFonts w:eastAsia="Source Han Sans TW Normal"/>
          <w:bCs/>
          <w:color w:val="000000" w:themeColor="text1"/>
          <w:lang w:eastAsia="zh-TW"/>
        </w:rPr>
        <w:t>這與世隔絕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FC68DF">
        <w:rPr>
          <w:rFonts w:eastAsia="Source Han Sans TW Normal"/>
          <w:bCs/>
          <w:color w:val="000000" w:themeColor="text1"/>
          <w:lang w:eastAsia="zh-TW"/>
        </w:rPr>
        <w:t>魅力，被美麗的自然風光</w:t>
      </w:r>
      <w:r w:rsidRPr="00FC68DF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FC68DF">
        <w:rPr>
          <w:rFonts w:eastAsia="Source Han Sans TW Normal"/>
          <w:bCs/>
          <w:color w:val="000000" w:themeColor="text1"/>
          <w:lang w:eastAsia="zh-TW"/>
        </w:rPr>
        <w:t>溫泉旅館熱情好客的年輕老闆夫婦所吸引。他用熱情洋溢的文字描繪蔦及十和田地區，為它們創作詩歌，將這個鮮為人知的地區介紹給全日本民眾。</w:t>
      </w:r>
    </w:p>
    <w:p w:rsidR="00782E28" w:rsidRPr="00FC68DF" w:rsidRDefault="00782E28" w:rsidP="00782E28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782E28" w:rsidRPr="00FC68DF" w:rsidRDefault="00782E28" w:rsidP="00782E28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落地生根</w:t>
      </w:r>
    </w:p>
    <w:p w:rsidR="00782E28" w:rsidRPr="00FC68DF" w:rsidRDefault="00782E28" w:rsidP="00782E2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此後，大町桂月經常回到蔦地區，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C68DF">
        <w:rPr>
          <w:rFonts w:eastAsia="Source Han Sans TW Normal"/>
          <w:bCs/>
          <w:color w:val="000000" w:themeColor="text1"/>
          <w:lang w:eastAsia="zh-TW"/>
        </w:rPr>
        <w:t>溫泉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旅館待上很長一段時間，為旅館主人繪畫並創作詩歌，並將作品抵免住宿費用。他</w:t>
      </w: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甚至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在這裡度過了兩個嚴冬，讓人們嘖嘖稱奇。最終，他決定移居蔦地區，並於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1925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年正式遷居落戶。他找到了一些建造佛堂時餘下的木料，打算用來在附近修建工作室。遺憾的是，工作室還未建成，他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於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1925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日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去世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，享年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56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歲。大町桂月長眠於這處休息室的後面，他對蔦地區的深厚感情透過墓誌銘直接鐫刻在了墓碑上：</w:t>
      </w:r>
    </w:p>
    <w:p w:rsidR="00782E28" w:rsidRPr="00FC68DF" w:rsidRDefault="00782E28" w:rsidP="00782E2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「在通往極樂淨土的路上，</w:t>
      </w:r>
      <w:r w:rsidRPr="00FC68DF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請</w:t>
      </w:r>
      <w:r w:rsidRPr="00FC68DF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在蔦的溫泉水中短暫休息，滌淨身心。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</w:p>
    <w:p w:rsidR="00782E28" w:rsidRPr="00FC68DF" w:rsidRDefault="00782E28" w:rsidP="00782E2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782E28" w:rsidRPr="00FC68DF" w:rsidRDefault="00782E28" w:rsidP="00782E28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FC68DF">
        <w:rPr>
          <w:rFonts w:eastAsia="Source Han Sans TW Normal"/>
          <w:bCs/>
          <w:iCs/>
          <w:color w:val="000000" w:themeColor="text1"/>
          <w:u w:val="single"/>
          <w:lang w:eastAsia="zh-TW"/>
        </w:rPr>
        <w:t>身後遺澤</w:t>
      </w:r>
    </w:p>
    <w:p w:rsidR="00782E28" w:rsidRPr="00FC68DF" w:rsidRDefault="00782E28" w:rsidP="00782E2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即使在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去世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後，大町桂月對蔦地區的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所做出的一系列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宣傳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，為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後代子孫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守護這片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未受破壞的自然環境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爭取到了機會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1923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年撰寫的請願書最終促成了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1936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年十和田國立公園的建立，包括蔦之森林在內的十和田地區都被納入園區。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1956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年，八幡平地區也被納入保護，公園更名為「十和田八幡平國</w:t>
      </w:r>
      <w:r w:rsidRPr="00FC68DF">
        <w:rPr>
          <w:rFonts w:eastAsia="Source Han Sans TW Normal" w:hint="eastAsia"/>
          <w:bCs/>
          <w:color w:val="000000" w:themeColor="text1"/>
          <w:szCs w:val="22"/>
          <w:lang w:eastAsia="zh-TW"/>
        </w:rPr>
        <w:t>立</w:t>
      </w:r>
      <w:r w:rsidRPr="00FC68DF">
        <w:rPr>
          <w:rFonts w:eastAsia="Source Han Sans TW Normal"/>
          <w:bCs/>
          <w:color w:val="000000" w:themeColor="text1"/>
          <w:szCs w:val="22"/>
          <w:lang w:eastAsia="zh-TW"/>
        </w:rPr>
        <w:t>公園」。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28"/>
    <w:rsid w:val="001A5971"/>
    <w:rsid w:val="00625A2B"/>
    <w:rsid w:val="00782E2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65D14-40D7-4AAB-85E3-000EF9B1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E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E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E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E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E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E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E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2E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2E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2E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2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2E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2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2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2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E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2E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2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2E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2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