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37D4" w:rsidRPr="00B40FF3" w:rsidRDefault="00AC37D4" w:rsidP="00AC37D4">
      <w:pPr>
        <w:spacing w:line="0" w:lineRule="atLeast"/>
        <w:rPr>
          <w:rFonts w:ascii="Batang" w:eastAsia="Batang" w:hAnsi="Batang" w:cs="Times New Roman"/>
          <w:b/>
          <w:bCs/>
          <w:szCs w:val="21"/>
        </w:rPr>
      </w:pPr>
      <w:r>
        <w:rPr>
          <w:b/>
        </w:rPr>
        <w:t>우치구라의 옛날과 지금</w:t>
      </w:r>
    </w:p>
    <w:p w:rsidR="00AC37D4" w:rsidRPr="00B40FF3" w:rsidRDefault="00AC37D4" w:rsidP="00AC37D4">
      <w:pPr>
        <w:spacing w:line="0" w:lineRule="atLeast"/>
        <w:rPr>
          <w:rFonts w:ascii="Batang" w:eastAsia="Batang" w:hAnsi="Batang" w:cs="Times New Roman"/>
          <w:szCs w:val="21"/>
        </w:rPr>
      </w:pPr>
      <w:r/>
    </w:p>
    <w:p w:rsidR="00AC37D4" w:rsidRPr="00B40FF3" w:rsidRDefault="00AC37D4" w:rsidP="00AC37D4">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마스다의 전통적 건조물군 보존지구에는 약 30채의 주택에 우치구라가 남아 있습니다. 이 중에는 100년 이상 전에 세워진 것도 있습니다. 마스다에서 이러한 우치구라가 많이 만들어진 배경에는 19세기 중반에 시작된 경제 성장이 있습니다. 우치구라가 생기기 전에는 야외에 식재료나 여러 도구, 장사에 필요한 물품 등을 보관하는 불에 쉽게 타지 않는 보관 창고가 세워져 있었습니다. 곧 마스다의 상인들은 본채와 창고를 잇는 통로에 지붕을 달게 되었고, 창고는 실용적인 건물로서 주거 공간에 포함되게 되었습니다.</w:t>
      </w:r>
    </w:p>
    <w:p w:rsidR="00AC37D4" w:rsidRPr="00B40FF3" w:rsidRDefault="00AC37D4" w:rsidP="00AC37D4">
      <w:pPr>
        <w:spacing w:line="0" w:lineRule="atLeast"/>
        <w:rPr>
          <w:rFonts w:ascii="Batang" w:eastAsia="Batang" w:hAnsi="Batang" w:cs="Times New Roman"/>
          <w:szCs w:val="21"/>
        </w:rPr>
      </w:pPr>
    </w:p>
    <w:p w:rsidR="00AC37D4" w:rsidRPr="00B40FF3" w:rsidRDefault="00AC37D4" w:rsidP="00AC37D4">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마스다의 우치구라는 위치적으로도 기능적으로도 집의 중심이 되었습니다. 강설량이 많은 지대인 마스다에서도 쌓이는 눈을 견딜 수 있도록 튼튼한 우치구라를 사야라고 불리는 긴 바깥 지붕과 외벽을 덮는 구조로 되어 있습니다. 1800년대 후반에 상인들은 2층으로 된 우치구라를 설치하게 됐습니다. 1층은 가족의 거실이나 응접실 등이 있는 주거 공간, 2층은 귀중품이나 식기, 가구, 의류 등을 보관하는 공간으로 사용했습니다.</w:t>
      </w:r>
    </w:p>
    <w:p w:rsidR="00AC37D4" w:rsidRPr="00B40FF3" w:rsidRDefault="00AC37D4" w:rsidP="00AC37D4">
      <w:pPr>
        <w:spacing w:line="0" w:lineRule="atLeast"/>
        <w:rPr>
          <w:rFonts w:ascii="Batang" w:eastAsia="Batang" w:hAnsi="Batang" w:cs="Times New Roman"/>
          <w:szCs w:val="21"/>
        </w:rPr>
      </w:pPr>
    </w:p>
    <w:p w:rsidR="00AC37D4" w:rsidRPr="00B40FF3" w:rsidRDefault="00AC37D4" w:rsidP="00AC37D4">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그 외 주거 공간이나 부엌은 일반적으로 점포와 우치구라의 사이에 있었습니다. 부엌에는 우물이나 물을 긷는 곳이 갖춰진 경우가 많았기에 집 밖으로 나가지 않고 물을 쓸 수 있었습니다. 이는 특히 겨울 동안 중요한 역할을 했습니다. 마을 어르신들의 말에 따르면 이러한 큰 상가에는 가족이나 하인, 가게 직원 등 20명이나 되는 사람이 살았다고 합니다. 그렇기에 우치구라는 가족과 가장만 이용할 수 있는 공간이었습니다.</w:t>
      </w:r>
    </w:p>
    <w:p w:rsidR="00AC37D4" w:rsidRPr="00B40FF3" w:rsidRDefault="00AC37D4" w:rsidP="00AC37D4">
      <w:pPr>
        <w:spacing w:line="0" w:lineRule="atLeast"/>
        <w:rPr>
          <w:rFonts w:ascii="Batang" w:eastAsia="Batang" w:hAnsi="Batang" w:cs="Times New Roman"/>
          <w:szCs w:val="21"/>
        </w:rPr>
      </w:pPr>
    </w:p>
    <w:p w:rsidR="00AC37D4" w:rsidRPr="00B40FF3" w:rsidRDefault="00AC37D4" w:rsidP="00AC37D4">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지금은 우치구라가 있는 저택에 사는 사람 대부분이 우치구라를 일반인에게 공개하고 있습니다. 그 외에도 우치구라를 사업소나 관광 안내소로 재이용하는 곳도 있습니다. 가옥을 이용한 레스토랑에서는 발효가 중심인 마스다의 식문화를 배울 수 있습니다. 현존하는 우치구라는 약 50채 정도</w:t>
      </w:r>
      <w:r w:rsidRPr="00B40FF3">
        <w:rPr>
          <w:rFonts w:ascii="Batang" w:eastAsia="Batang" w:hAnsi="Batang" w:cs="Batang"/>
          <w:spacing w:val="8"/>
          <w:szCs w:val="21"/>
          <w:lang w:val="ko-KR" w:bidi="ko-KR"/>
        </w:rPr>
        <w:t>입니다</w:t>
      </w:r>
      <w:r w:rsidRPr="00B40FF3">
        <w:rPr>
          <w:rFonts w:ascii="Batang" w:eastAsia="Batang" w:hAnsi="Batang" w:cs="Batang"/>
          <w:szCs w:val="21"/>
          <w:lang w:val="ko-KR" w:bidi="ko-KR"/>
        </w:rPr>
        <w:t>. 그중에서 사토가 주택은 대대로 이어져 온 가문의 것으로, 1800년대 중반에 지어졌다고 합니다. 사토가 주택은 우치구라 안에 점포가 포함된 ‘미세구라’라는 독특한 구조로 되어 있으며, 국가 중요문화재로 지정되어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D4"/>
    <w:rsid w:val="001A5971"/>
    <w:rsid w:val="00625A2B"/>
    <w:rsid w:val="00AC37D4"/>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CEFD30B-E51F-4B45-BA91-8AAF72F1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C37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37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37D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C37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37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37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37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37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37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37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37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37D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C37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37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37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37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37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37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37D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37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37D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37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37D4"/>
    <w:pPr>
      <w:spacing w:before="160"/>
      <w:jc w:val="center"/>
    </w:pPr>
    <w:rPr>
      <w:i/>
      <w:iCs/>
      <w:color w:val="404040" w:themeColor="text1" w:themeTint="BF"/>
    </w:rPr>
  </w:style>
  <w:style w:type="character" w:customStyle="1" w:styleId="a8">
    <w:name w:val="引用文 (文字)"/>
    <w:basedOn w:val="a0"/>
    <w:link w:val="a7"/>
    <w:uiPriority w:val="29"/>
    <w:rsid w:val="00AC37D4"/>
    <w:rPr>
      <w:i/>
      <w:iCs/>
      <w:color w:val="404040" w:themeColor="text1" w:themeTint="BF"/>
    </w:rPr>
  </w:style>
  <w:style w:type="paragraph" w:styleId="a9">
    <w:name w:val="List Paragraph"/>
    <w:basedOn w:val="a"/>
    <w:uiPriority w:val="34"/>
    <w:qFormat/>
    <w:rsid w:val="00AC37D4"/>
    <w:pPr>
      <w:ind w:left="720"/>
      <w:contextualSpacing/>
    </w:pPr>
  </w:style>
  <w:style w:type="character" w:styleId="21">
    <w:name w:val="Intense Emphasis"/>
    <w:basedOn w:val="a0"/>
    <w:uiPriority w:val="21"/>
    <w:qFormat/>
    <w:rsid w:val="00AC37D4"/>
    <w:rPr>
      <w:i/>
      <w:iCs/>
      <w:color w:val="0F4761" w:themeColor="accent1" w:themeShade="BF"/>
    </w:rPr>
  </w:style>
  <w:style w:type="paragraph" w:styleId="22">
    <w:name w:val="Intense Quote"/>
    <w:basedOn w:val="a"/>
    <w:next w:val="a"/>
    <w:link w:val="23"/>
    <w:uiPriority w:val="30"/>
    <w:qFormat/>
    <w:rsid w:val="00AC3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37D4"/>
    <w:rPr>
      <w:i/>
      <w:iCs/>
      <w:color w:val="0F4761" w:themeColor="accent1" w:themeShade="BF"/>
    </w:rPr>
  </w:style>
  <w:style w:type="character" w:styleId="24">
    <w:name w:val="Intense Reference"/>
    <w:basedOn w:val="a0"/>
    <w:uiPriority w:val="32"/>
    <w:qFormat/>
    <w:rsid w:val="00AC37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912</Characters>
  <Application>Microsoft Office Word</Application>
  <DocSecurity>0</DocSecurity>
  <Lines>7</Lines>
  <Paragraphs>2</Paragraphs>
  <ScaleCrop>false</ScaleCrop>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2025-08-29T15:19:00Z</dcterms:created>
  <dcterms:modified xsi:type="dcterms:W3CDTF">2025-08-29T15:19:00Z</dcterms:modified>
</cp:coreProperties>
</file>