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0E9" w:rsidRPr="0024189B" w:rsidRDefault="001A10E9" w:rsidP="001A10E9">
      <w:pPr>
        <w:widowControl/>
        <w:wordWrap w:val="0"/>
        <w:overflowPunct w:val="0"/>
        <w:spacing w:line="0" w:lineRule="atLeast"/>
        <w:ind w:firstLineChars="100" w:firstLine="220"/>
        <w:rPr>
          <w:rFonts w:ascii="Batang" w:hAnsi="Batang" w:cs="Batang"/>
          <w:b/>
          <w:kern w:val="0"/>
          <w:lang w:val="ko-KR" w:bidi="ko-KR"/>
        </w:rPr>
      </w:pPr>
      <w:r>
        <w:rPr>
          <w:b/>
        </w:rPr>
        <w:t>히다 다카야마마치 박물관에 오신 것을 환영합니다</w:t>
      </w:r>
    </w:p>
    <w:p/>
    <w:p w:rsidR="001A10E9" w:rsidRPr="0024189B" w:rsidRDefault="001A10E9" w:rsidP="001A10E9">
      <w:pPr>
        <w:widowControl/>
        <w:wordWrap w:val="0"/>
        <w:overflowPunct w:val="0"/>
        <w:spacing w:line="0" w:lineRule="atLeast"/>
        <w:ind w:firstLineChars="100" w:firstLine="220"/>
        <w:rPr>
          <w:rFonts w:ascii="Meiryo UI" w:eastAsia="Meiryo UI" w:hAnsi="Meiryo UI" w:cs="Times New Roman"/>
          <w:kern w:val="0"/>
          <w:szCs w:val="21"/>
        </w:rPr>
      </w:pPr>
      <w:r w:rsidRPr="0024189B">
        <w:rPr>
          <w:rFonts w:ascii="Batang" w:eastAsia="Batang" w:hAnsi="Batang" w:cs="Batang"/>
          <w:kern w:val="0"/>
          <w:lang w:val="ko-KR" w:bidi="ko-KR"/>
        </w:rPr>
        <w:t>이 박물관은 다카야마시와 히다 지방(히다는 기후현 북부 지역의 옛 이름)의 매력을 생생하게 느낄 수 있도록 다카야마의 역사와 미술 공예, 전통 문화 등을 소개하는 시설이다. 전시실에는 다카야마의 전통 목공품과 유네스코 무형문화유산에도 등재된 ‘다카야마 축제 야타이 행사’ 등에 관한 자료가 전시되어 있다. 또한 에도 시대(1603~1867) 당시 마을의 탄생과 발전, 1585년부터 1692년까지 다카야마를 통치한 가나모리 가문의 역사에 대해서도 상세히 소개</w:t>
      </w:r>
      <w:r w:rsidRPr="0024189B">
        <w:rPr>
          <w:rFonts w:ascii="Batang" w:eastAsia="Batang" w:hAnsi="Batang" w:cs="Batang" w:hint="eastAsia"/>
          <w:kern w:val="0"/>
          <w:lang w:val="ko-KR" w:bidi="ko-KR"/>
        </w:rPr>
        <w:t>하고</w:t>
      </w:r>
      <w:r w:rsidRPr="0024189B">
        <w:rPr>
          <w:rFonts w:ascii="Batang" w:eastAsia="Batang" w:hAnsi="Batang" w:cs="Batang"/>
          <w:kern w:val="0"/>
          <w:lang w:val="ko-KR" w:bidi="ko-KR"/>
        </w:rPr>
        <w:t xml:space="preserve"> </w:t>
      </w:r>
      <w:r w:rsidRPr="0024189B">
        <w:rPr>
          <w:rFonts w:ascii="Batang" w:eastAsia="Batang" w:hAnsi="Batang" w:cs="Batang" w:hint="eastAsia"/>
          <w:kern w:val="0"/>
          <w:lang w:val="ko-KR" w:bidi="ko-KR"/>
        </w:rPr>
        <w:t>있</w:t>
      </w:r>
      <w:r w:rsidRPr="0024189B">
        <w:rPr>
          <w:rFonts w:ascii="Batang" w:eastAsia="Batang" w:hAnsi="Batang" w:cs="Batang"/>
          <w:kern w:val="0"/>
          <w:lang w:val="ko-KR" w:bidi="ko-KR"/>
        </w:rPr>
        <w:t>다. 관내에는 가나모리 가문의 영주가 착용했던 갑옷과 서적 견본 등이 전시되어 있다.</w:t>
      </w:r>
    </w:p>
    <w:p w:rsidR="001A10E9" w:rsidRPr="0024189B" w:rsidRDefault="001A10E9" w:rsidP="001A10E9">
      <w:pPr>
        <w:widowControl/>
        <w:wordWrap w:val="0"/>
        <w:overflowPunct w:val="0"/>
        <w:spacing w:line="0" w:lineRule="atLeast"/>
        <w:ind w:firstLineChars="100" w:firstLine="220"/>
        <w:rPr>
          <w:rFonts w:ascii="Meiryo UI" w:eastAsia="Meiryo UI" w:hAnsi="Meiryo UI" w:cs="Times New Roman"/>
          <w:kern w:val="0"/>
          <w:szCs w:val="21"/>
        </w:rPr>
      </w:pPr>
      <w:r w:rsidRPr="0024189B">
        <w:rPr>
          <w:rFonts w:ascii="Batang" w:eastAsia="Batang" w:hAnsi="Batang" w:cs="Batang"/>
          <w:kern w:val="0"/>
          <w:lang w:val="ko-KR" w:bidi="ko-KR"/>
        </w:rPr>
        <w:t xml:space="preserve">이 박물관의 전시실은 에도 시대에 상인으로 활약했던 야지마 가문과 나가타 가문의 도조(건물 외벽에 흙을 </w:t>
      </w:r>
      <w:r w:rsidRPr="0024189B">
        <w:rPr>
          <w:rFonts w:ascii="Batang" w:eastAsia="Batang" w:hAnsi="Batang" w:cs="Batang" w:hint="eastAsia"/>
          <w:kern w:val="0"/>
          <w:lang w:val="ko-KR" w:bidi="ko-KR"/>
        </w:rPr>
        <w:t>바르고</w:t>
      </w:r>
      <w:r w:rsidRPr="0024189B">
        <w:rPr>
          <w:rFonts w:ascii="Batang" w:eastAsia="Batang" w:hAnsi="Batang" w:cs="Batang"/>
          <w:kern w:val="0"/>
          <w:lang w:val="ko-KR" w:bidi="ko-KR"/>
        </w:rPr>
        <w:t xml:space="preserve"> </w:t>
      </w:r>
      <w:r w:rsidRPr="0024189B">
        <w:rPr>
          <w:rFonts w:ascii="Batang" w:eastAsia="Batang" w:hAnsi="Batang" w:cs="Batang" w:hint="eastAsia"/>
          <w:kern w:val="0"/>
          <w:lang w:val="ko-KR" w:bidi="ko-KR"/>
        </w:rPr>
        <w:t>회</w:t>
      </w:r>
      <w:r w:rsidRPr="0024189B">
        <w:rPr>
          <w:rFonts w:ascii="Batang" w:eastAsia="Batang" w:hAnsi="Batang" w:cs="Batang"/>
          <w:kern w:val="0"/>
          <w:lang w:val="ko-KR" w:bidi="ko-KR"/>
        </w:rPr>
        <w:t>칠</w:t>
      </w:r>
      <w:r w:rsidRPr="0024189B">
        <w:rPr>
          <w:rFonts w:ascii="Batang" w:eastAsia="Batang" w:hAnsi="Batang" w:cs="Batang" w:hint="eastAsia"/>
          <w:kern w:val="0"/>
          <w:lang w:val="ko-KR" w:bidi="ko-KR"/>
        </w:rPr>
        <w:t>을 한</w:t>
      </w:r>
      <w:r w:rsidRPr="0024189B">
        <w:rPr>
          <w:rFonts w:ascii="Batang" w:eastAsia="Batang" w:hAnsi="Batang" w:cs="Batang"/>
          <w:kern w:val="0"/>
          <w:lang w:val="ko-KR" w:bidi="ko-KR"/>
        </w:rPr>
        <w:t xml:space="preserve"> </w:t>
      </w:r>
      <w:r w:rsidRPr="0024189B">
        <w:rPr>
          <w:rFonts w:ascii="Batang" w:eastAsia="Batang" w:hAnsi="Batang" w:cs="Batang" w:hint="eastAsia"/>
          <w:kern w:val="0"/>
          <w:lang w:val="ko-KR" w:bidi="ko-KR"/>
        </w:rPr>
        <w:t>창고</w:t>
      </w:r>
      <w:r w:rsidRPr="0024189B">
        <w:rPr>
          <w:rFonts w:ascii="Batang" w:eastAsia="Batang" w:hAnsi="Batang" w:cs="Batang"/>
          <w:kern w:val="0"/>
          <w:lang w:val="ko-KR" w:bidi="ko-KR"/>
        </w:rPr>
        <w:t>)를 활용했다. 1953년, 나가타 가문의 창고와 저택이 다카야마시에 기증된 것이 이 박물관의 시초이다. 2009년에는 근처의 옛 야지마 가문 저택까지 포함해 증개축되었다. 부지 내에 있는 10채의 도조는 모두 19세기부터 20세기에 걸쳐 지어진 것이다.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E9"/>
    <w:rsid w:val="001A10E9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EB89E7-631A-456D-B1A7-00F91300E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0E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0E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0E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0E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0E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0E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0E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10E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10E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10E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1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1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1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1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10E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10E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1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1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1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1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0E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10E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10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10E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10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2025-08-29T15:24:00Z</dcterms:created>
  <dcterms:modified xsi:type="dcterms:W3CDTF">2025-08-29T15:24:00Z</dcterms:modified>
</cp:coreProperties>
</file>