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5472" w:rsidRPr="0024189B" w:rsidRDefault="004F5472" w:rsidP="004F5472">
      <w:pPr>
        <w:widowControl/>
        <w:wordWrap w:val="0"/>
        <w:overflowPunct w:val="0"/>
        <w:spacing w:line="0" w:lineRule="atLeast"/>
        <w:rPr>
          <w:rFonts w:ascii="Meiryo UI" w:eastAsia="Meiryo UI" w:hAnsi="Meiryo UI" w:cs="ＭＳ 明朝"/>
          <w:b/>
          <w:bCs/>
          <w:kern w:val="0"/>
          <w:szCs w:val="21"/>
        </w:rPr>
      </w:pPr>
      <w:r>
        <w:rPr>
          <w:b/>
        </w:rPr>
        <w:t>다카야마의 역사: 도쿠가와 막부가 직접 지배하던 시대</w:t>
      </w:r>
    </w:p>
    <w:p/>
    <w:p w:rsidR="004F5472" w:rsidRPr="0024189B" w:rsidRDefault="004F5472" w:rsidP="004F5472">
      <w:pPr>
        <w:widowControl/>
        <w:wordWrap w:val="0"/>
        <w:overflowPunct w:val="0"/>
        <w:spacing w:line="0" w:lineRule="atLeast"/>
        <w:ind w:firstLineChars="100" w:firstLine="220"/>
        <w:rPr>
          <w:rFonts w:ascii="Meiryo UI" w:eastAsia="Meiryo UI" w:hAnsi="Meiryo UI" w:cs="Times New Roman"/>
          <w:kern w:val="0"/>
          <w:szCs w:val="21"/>
        </w:rPr>
      </w:pPr>
      <w:r w:rsidRPr="0024189B">
        <w:rPr>
          <w:rFonts w:ascii="Batang" w:eastAsia="Batang" w:hAnsi="Batang" w:cs="Batang"/>
          <w:kern w:val="0"/>
          <w:lang w:val="ko-KR" w:bidi="ko-KR"/>
        </w:rPr>
        <w:t>에도 시대(1603~1867)에 에도 막부가 일본 전국을 통치하던 무렵, 다카야마는 교통의 요충지로 자리 잡았다. 다카야마는 5개의 주요 간선도로가 교차하는 위치에 있었다. 또한 미야가와 강에 접해 있기 때문에 다카야마에서 생산된 목재를 미야가와 강을 통해 도야마로 보내고, 거기에서 다시 일본 각지로 운반했다. 풍부한 광산과 울창한 삼림 덕분에 다카야마는 특히 중</w:t>
      </w:r>
      <w:r w:rsidRPr="0024189B">
        <w:rPr>
          <w:rFonts w:ascii="Batang" w:eastAsia="Batang" w:hAnsi="Batang" w:cs="Batang" w:hint="eastAsia"/>
          <w:kern w:val="0"/>
          <w:lang w:val="ko-KR" w:bidi="ko-KR"/>
        </w:rPr>
        <w:t>요</w:t>
      </w:r>
      <w:r w:rsidRPr="0024189B">
        <w:rPr>
          <w:rFonts w:ascii="Batang" w:eastAsia="Batang" w:hAnsi="Batang" w:cs="Batang"/>
          <w:kern w:val="0"/>
          <w:lang w:val="ko-KR" w:bidi="ko-KR"/>
        </w:rPr>
        <w:t>한 지역이었다.</w:t>
      </w:r>
    </w:p>
    <w:p w:rsidR="004F5472" w:rsidRPr="0024189B" w:rsidRDefault="004F5472" w:rsidP="004F5472">
      <w:pPr>
        <w:widowControl/>
        <w:wordWrap w:val="0"/>
        <w:overflowPunct w:val="0"/>
        <w:spacing w:line="0" w:lineRule="atLeast"/>
        <w:ind w:firstLineChars="100" w:firstLine="220"/>
        <w:rPr>
          <w:rFonts w:ascii="Meiryo UI" w:eastAsia="Meiryo UI" w:hAnsi="Meiryo UI" w:cs="Times New Roman"/>
          <w:kern w:val="0"/>
          <w:szCs w:val="21"/>
        </w:rPr>
      </w:pPr>
      <w:r w:rsidRPr="0024189B">
        <w:rPr>
          <w:rFonts w:ascii="Batang" w:eastAsia="Batang" w:hAnsi="Batang" w:cs="Batang"/>
          <w:kern w:val="0"/>
          <w:lang w:val="ko-KR" w:bidi="ko-KR"/>
        </w:rPr>
        <w:t>1692년, 막부는 도로와 수로의 지배권을 확보하기 위해 다카야마를 통치하고 있던 가나모리 가문을 다른 지역으로 이주시키고 이 지역을 직접 지배하</w:t>
      </w:r>
      <w:r w:rsidRPr="0024189B">
        <w:rPr>
          <w:rFonts w:ascii="Batang" w:eastAsia="Batang" w:hAnsi="Batang" w:cs="Batang" w:hint="eastAsia"/>
          <w:kern w:val="0"/>
          <w:lang w:val="ko-KR" w:bidi="ko-KR"/>
        </w:rPr>
        <w:t>게</w:t>
      </w:r>
      <w:r w:rsidRPr="0024189B">
        <w:rPr>
          <w:rFonts w:ascii="Batang" w:eastAsia="Batang" w:hAnsi="Batang" w:cs="Batang"/>
          <w:kern w:val="0"/>
          <w:lang w:val="ko-KR" w:bidi="ko-KR"/>
        </w:rPr>
        <w:t xml:space="preserve"> </w:t>
      </w:r>
      <w:r w:rsidRPr="0024189B">
        <w:rPr>
          <w:rFonts w:ascii="Batang" w:eastAsia="Batang" w:hAnsi="Batang" w:cs="Batang" w:hint="eastAsia"/>
          <w:kern w:val="0"/>
          <w:lang w:val="ko-KR" w:bidi="ko-KR"/>
        </w:rPr>
        <w:t>되었</w:t>
      </w:r>
      <w:r w:rsidRPr="0024189B">
        <w:rPr>
          <w:rFonts w:ascii="Batang" w:eastAsia="Batang" w:hAnsi="Batang" w:cs="Batang"/>
          <w:kern w:val="0"/>
          <w:lang w:val="ko-KR" w:bidi="ko-KR"/>
        </w:rPr>
        <w:t xml:space="preserve">다. </w:t>
      </w:r>
      <w:r w:rsidRPr="0024189B">
        <w:rPr>
          <w:rFonts w:ascii="Batang" w:eastAsia="Batang" w:hAnsi="Batang" w:cs="Batang" w:hint="eastAsia"/>
          <w:kern w:val="0"/>
          <w:lang w:val="ko-KR" w:bidi="ko-KR"/>
        </w:rPr>
        <w:t xml:space="preserve">또 </w:t>
      </w:r>
      <w:r w:rsidRPr="0024189B">
        <w:rPr>
          <w:rFonts w:ascii="Batang" w:eastAsia="Batang" w:hAnsi="Batang" w:cs="Batang"/>
          <w:kern w:val="0"/>
          <w:lang w:val="ko-KR" w:bidi="ko-KR"/>
        </w:rPr>
        <w:t>다카야마성</w:t>
      </w:r>
      <w:r w:rsidRPr="0024189B">
        <w:rPr>
          <w:rFonts w:ascii="Batang" w:eastAsia="Batang" w:hAnsi="Batang" w:cs="Batang" w:hint="eastAsia"/>
          <w:kern w:val="0"/>
          <w:lang w:val="ko-KR" w:bidi="ko-KR"/>
        </w:rPr>
        <w:t>을</w:t>
      </w:r>
      <w:r w:rsidRPr="0024189B">
        <w:rPr>
          <w:rFonts w:ascii="Batang" w:eastAsia="Batang" w:hAnsi="Batang" w:cs="Batang"/>
          <w:kern w:val="0"/>
          <w:lang w:val="ko-KR" w:bidi="ko-KR"/>
        </w:rPr>
        <w:t xml:space="preserve"> 파괴</w:t>
      </w:r>
      <w:r>
        <w:rPr>
          <w:rFonts w:ascii="Batang" w:eastAsia="Batang" w:hAnsi="Batang" w:cs="Batang" w:hint="eastAsia"/>
          <w:kern w:val="0"/>
          <w:lang w:val="ko-KR" w:bidi="ko-KR"/>
        </w:rPr>
        <w:t>,</w:t>
      </w:r>
      <w:r w:rsidRPr="0024189B">
        <w:rPr>
          <w:rFonts w:ascii="Batang" w:eastAsia="Batang" w:hAnsi="Batang" w:cs="Batang"/>
          <w:kern w:val="0"/>
          <w:lang w:val="ko-KR" w:bidi="ko-KR"/>
        </w:rPr>
        <w:t xml:space="preserve"> 철거</w:t>
      </w:r>
      <w:r w:rsidRPr="0024189B">
        <w:rPr>
          <w:rFonts w:ascii="Batang" w:eastAsia="Batang" w:hAnsi="Batang" w:cs="Batang" w:hint="eastAsia"/>
          <w:kern w:val="0"/>
          <w:lang w:val="ko-KR" w:bidi="ko-KR"/>
        </w:rPr>
        <w:t>하</w:t>
      </w:r>
      <w:r w:rsidRPr="0024189B">
        <w:rPr>
          <w:rFonts w:ascii="Batang" w:eastAsia="Batang" w:hAnsi="Batang" w:cs="Batang"/>
          <w:kern w:val="0"/>
          <w:lang w:val="ko-KR" w:bidi="ko-KR"/>
        </w:rPr>
        <w:t>고 무사들</w:t>
      </w:r>
      <w:r w:rsidRPr="0024189B">
        <w:rPr>
          <w:rFonts w:ascii="Batang" w:eastAsia="Batang" w:hAnsi="Batang" w:cs="Batang" w:hint="eastAsia"/>
          <w:kern w:val="0"/>
          <w:lang w:val="ko-KR" w:bidi="ko-KR"/>
        </w:rPr>
        <w:t>을</w:t>
      </w:r>
      <w:r w:rsidRPr="0024189B">
        <w:rPr>
          <w:rFonts w:ascii="Batang" w:eastAsia="Batang" w:hAnsi="Batang" w:cs="Batang"/>
          <w:kern w:val="0"/>
          <w:lang w:val="ko-KR" w:bidi="ko-KR"/>
        </w:rPr>
        <w:t xml:space="preserve"> 강제 이주</w:t>
      </w:r>
      <w:r w:rsidRPr="0024189B">
        <w:rPr>
          <w:rFonts w:ascii="Batang" w:eastAsia="Batang" w:hAnsi="Batang" w:cs="Batang" w:hint="eastAsia"/>
          <w:kern w:val="0"/>
          <w:lang w:val="ko-KR" w:bidi="ko-KR"/>
        </w:rPr>
        <w:t>시켰</w:t>
      </w:r>
      <w:r w:rsidRPr="0024189B">
        <w:rPr>
          <w:rFonts w:ascii="Batang" w:eastAsia="Batang" w:hAnsi="Batang" w:cs="Batang"/>
          <w:kern w:val="0"/>
          <w:lang w:val="ko-KR" w:bidi="ko-KR"/>
        </w:rPr>
        <w:t>다.</w:t>
      </w:r>
    </w:p>
    <w:p w:rsidR="004F5472" w:rsidRPr="0024189B" w:rsidRDefault="004F5472" w:rsidP="004F5472">
      <w:pPr>
        <w:widowControl/>
        <w:wordWrap w:val="0"/>
        <w:overflowPunct w:val="0"/>
        <w:spacing w:line="0" w:lineRule="atLeast"/>
        <w:ind w:firstLineChars="100" w:firstLine="220"/>
        <w:rPr>
          <w:rFonts w:ascii="Meiryo UI" w:eastAsia="Meiryo UI" w:hAnsi="Meiryo UI" w:cs="Times New Roman"/>
          <w:kern w:val="0"/>
          <w:szCs w:val="21"/>
        </w:rPr>
      </w:pPr>
      <w:r w:rsidRPr="0024189B">
        <w:rPr>
          <w:rFonts w:ascii="Batang" w:eastAsia="Batang" w:hAnsi="Batang" w:cs="Batang"/>
          <w:kern w:val="0"/>
          <w:lang w:val="ko-KR" w:bidi="ko-KR"/>
        </w:rPr>
        <w:t>히다국의 목수 및 목공 장인들은 에도 시대에 전에 없던 번영을 누렸다. 이미 ‘히다노 다쿠미’(뛰어난 기술을 보유한 히다 지역의 목공 장인)로서 전국적으로 널리 알려져 있던 그들은 나라와 교토에서 웅장한 사원을 건축했다. 또한 유력한 무사 가문의 저택을 짓거나 나무로 조각한 네쓰케(</w:t>
      </w:r>
      <w:r w:rsidRPr="00682CF4">
        <w:rPr>
          <w:rFonts w:ascii="Batang" w:eastAsia="Batang" w:hAnsi="Batang" w:cs="Batang" w:hint="eastAsia"/>
          <w:kern w:val="0"/>
          <w:lang w:val="ko-KR" w:bidi="ko-KR"/>
        </w:rPr>
        <w:t>기모노</w:t>
      </w:r>
      <w:r w:rsidRPr="00682CF4">
        <w:rPr>
          <w:rFonts w:ascii="Batang" w:eastAsia="Batang" w:hAnsi="Batang" w:cs="Batang"/>
          <w:kern w:val="0"/>
          <w:lang w:val="ko-KR" w:bidi="ko-KR"/>
        </w:rPr>
        <w:t xml:space="preserve"> </w:t>
      </w:r>
      <w:r w:rsidRPr="00682CF4">
        <w:rPr>
          <w:rFonts w:ascii="Batang" w:eastAsia="Batang" w:hAnsi="Batang" w:cs="Batang" w:hint="eastAsia"/>
          <w:kern w:val="0"/>
          <w:lang w:val="ko-KR" w:bidi="ko-KR"/>
        </w:rPr>
        <w:t>오비에</w:t>
      </w:r>
      <w:r w:rsidRPr="00682CF4">
        <w:rPr>
          <w:rFonts w:ascii="Batang" w:eastAsia="Batang" w:hAnsi="Batang" w:cs="Batang"/>
          <w:kern w:val="0"/>
          <w:lang w:val="ko-KR" w:bidi="ko-KR"/>
        </w:rPr>
        <w:t xml:space="preserve"> </w:t>
      </w:r>
      <w:r w:rsidRPr="00682CF4">
        <w:rPr>
          <w:rFonts w:ascii="Batang" w:eastAsia="Batang" w:hAnsi="Batang" w:cs="Batang" w:hint="eastAsia"/>
          <w:kern w:val="0"/>
          <w:lang w:val="ko-KR" w:bidi="ko-KR"/>
        </w:rPr>
        <w:t>물건을</w:t>
      </w:r>
      <w:r w:rsidRPr="00682CF4">
        <w:rPr>
          <w:rFonts w:ascii="Batang" w:eastAsia="Batang" w:hAnsi="Batang" w:cs="Batang"/>
          <w:kern w:val="0"/>
          <w:lang w:val="ko-KR" w:bidi="ko-KR"/>
        </w:rPr>
        <w:t xml:space="preserve"> </w:t>
      </w:r>
      <w:r w:rsidRPr="00682CF4">
        <w:rPr>
          <w:rFonts w:ascii="Batang" w:eastAsia="Batang" w:hAnsi="Batang" w:cs="Batang" w:hint="eastAsia"/>
          <w:kern w:val="0"/>
          <w:lang w:val="ko-KR" w:bidi="ko-KR"/>
        </w:rPr>
        <w:t>고정하는</w:t>
      </w:r>
      <w:r w:rsidRPr="00682CF4">
        <w:rPr>
          <w:rFonts w:ascii="Batang" w:eastAsia="Batang" w:hAnsi="Batang" w:cs="Batang"/>
          <w:kern w:val="0"/>
          <w:lang w:val="ko-KR" w:bidi="ko-KR"/>
        </w:rPr>
        <w:t xml:space="preserve"> </w:t>
      </w:r>
      <w:r w:rsidRPr="00682CF4">
        <w:rPr>
          <w:rFonts w:ascii="Batang" w:eastAsia="Batang" w:hAnsi="Batang" w:cs="Batang" w:hint="eastAsia"/>
          <w:kern w:val="0"/>
          <w:lang w:val="ko-KR" w:bidi="ko-KR"/>
        </w:rPr>
        <w:t>용도로</w:t>
      </w:r>
      <w:r w:rsidRPr="00682CF4">
        <w:rPr>
          <w:rFonts w:ascii="Batang" w:eastAsia="Batang" w:hAnsi="Batang" w:cs="Batang"/>
          <w:kern w:val="0"/>
          <w:lang w:val="ko-KR" w:bidi="ko-KR"/>
        </w:rPr>
        <w:t xml:space="preserve"> </w:t>
      </w:r>
      <w:r w:rsidRPr="00682CF4">
        <w:rPr>
          <w:rFonts w:ascii="Batang" w:eastAsia="Batang" w:hAnsi="Batang" w:cs="Batang" w:hint="eastAsia"/>
          <w:kern w:val="0"/>
          <w:lang w:val="ko-KR" w:bidi="ko-KR"/>
        </w:rPr>
        <w:t>사용되던</w:t>
      </w:r>
      <w:r w:rsidRPr="00682CF4">
        <w:rPr>
          <w:rFonts w:ascii="Batang" w:eastAsia="Batang" w:hAnsi="Batang" w:cs="Batang"/>
          <w:kern w:val="0"/>
          <w:lang w:val="ko-KR" w:bidi="ko-KR"/>
        </w:rPr>
        <w:t xml:space="preserve"> </w:t>
      </w:r>
      <w:r w:rsidRPr="00682CF4">
        <w:rPr>
          <w:rFonts w:ascii="Batang" w:eastAsia="Batang" w:hAnsi="Batang" w:cs="Batang" w:hint="eastAsia"/>
          <w:kern w:val="0"/>
          <w:lang w:val="ko-KR" w:bidi="ko-KR"/>
        </w:rPr>
        <w:t>액세서리</w:t>
      </w:r>
      <w:r w:rsidRPr="0024189B">
        <w:rPr>
          <w:rFonts w:ascii="Batang" w:eastAsia="Batang" w:hAnsi="Batang" w:cs="Batang"/>
          <w:kern w:val="0"/>
          <w:lang w:val="ko-KR" w:bidi="ko-KR"/>
        </w:rPr>
        <w:t>) 등을 판매하기도 했다.</w:t>
      </w:r>
    </w:p>
    <w:p w:rsidR="004F5472" w:rsidRPr="0024189B" w:rsidRDefault="004F5472" w:rsidP="004F5472">
      <w:pPr>
        <w:widowControl/>
        <w:wordWrap w:val="0"/>
        <w:overflowPunct w:val="0"/>
        <w:spacing w:line="0" w:lineRule="atLeast"/>
        <w:ind w:firstLineChars="100" w:firstLine="220"/>
        <w:rPr>
          <w:rFonts w:ascii="Meiryo UI" w:eastAsia="Meiryo UI" w:hAnsi="Meiryo UI" w:cs="ＭＳ 明朝"/>
          <w:kern w:val="0"/>
          <w:szCs w:val="21"/>
        </w:rPr>
      </w:pPr>
      <w:r w:rsidRPr="0024189B">
        <w:rPr>
          <w:rFonts w:ascii="Batang" w:eastAsia="Batang" w:hAnsi="Batang" w:cs="Batang"/>
          <w:kern w:val="0"/>
          <w:lang w:val="ko-KR" w:bidi="ko-KR"/>
        </w:rPr>
        <w:t>이 외에도 다카야마에는 일본술을 빚는 양조장이 50채 이상 존재했으며 수많은 견직물업자, 대금업자 등이 활동했다. 이처럼 문화의 중심지로 번영한 다카야마는 ‘작은 교토’라</w:t>
      </w:r>
      <w:r w:rsidRPr="0024189B">
        <w:rPr>
          <w:rFonts w:ascii="Batang" w:eastAsia="Batang" w:hAnsi="Batang" w:cs="Batang" w:hint="eastAsia"/>
          <w:kern w:val="0"/>
          <w:lang w:val="ko-KR" w:bidi="ko-KR"/>
        </w:rPr>
        <w:t>고</w:t>
      </w:r>
      <w:r w:rsidRPr="0024189B">
        <w:rPr>
          <w:rFonts w:ascii="Batang" w:eastAsia="Batang" w:hAnsi="Batang" w:cs="Batang"/>
          <w:kern w:val="0"/>
          <w:lang w:val="ko-KR" w:bidi="ko-KR"/>
        </w:rPr>
        <w:t xml:space="preserve"> 불리기도 했는데, 이 명칭은 지금도 통용된다.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472"/>
    <w:rsid w:val="001A5971"/>
    <w:rsid w:val="004F5472"/>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B6CABAB-F37D-4B0B-9A74-A424BAA4C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547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F547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F547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F547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F547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F547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F547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F547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F547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F547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F547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F547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F547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F547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F547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F547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F547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F547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F54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F54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54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F54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5472"/>
    <w:pPr>
      <w:spacing w:before="160"/>
      <w:jc w:val="center"/>
    </w:pPr>
    <w:rPr>
      <w:i/>
      <w:iCs/>
      <w:color w:val="404040" w:themeColor="text1" w:themeTint="BF"/>
    </w:rPr>
  </w:style>
  <w:style w:type="character" w:customStyle="1" w:styleId="a8">
    <w:name w:val="引用文 (文字)"/>
    <w:basedOn w:val="a0"/>
    <w:link w:val="a7"/>
    <w:uiPriority w:val="29"/>
    <w:rsid w:val="004F5472"/>
    <w:rPr>
      <w:i/>
      <w:iCs/>
      <w:color w:val="404040" w:themeColor="text1" w:themeTint="BF"/>
    </w:rPr>
  </w:style>
  <w:style w:type="paragraph" w:styleId="a9">
    <w:name w:val="List Paragraph"/>
    <w:basedOn w:val="a"/>
    <w:uiPriority w:val="34"/>
    <w:qFormat/>
    <w:rsid w:val="004F5472"/>
    <w:pPr>
      <w:ind w:left="720"/>
      <w:contextualSpacing/>
    </w:pPr>
  </w:style>
  <w:style w:type="character" w:styleId="21">
    <w:name w:val="Intense Emphasis"/>
    <w:basedOn w:val="a0"/>
    <w:uiPriority w:val="21"/>
    <w:qFormat/>
    <w:rsid w:val="004F5472"/>
    <w:rPr>
      <w:i/>
      <w:iCs/>
      <w:color w:val="0F4761" w:themeColor="accent1" w:themeShade="BF"/>
    </w:rPr>
  </w:style>
  <w:style w:type="paragraph" w:styleId="22">
    <w:name w:val="Intense Quote"/>
    <w:basedOn w:val="a"/>
    <w:next w:val="a"/>
    <w:link w:val="23"/>
    <w:uiPriority w:val="30"/>
    <w:qFormat/>
    <w:rsid w:val="004F54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F5472"/>
    <w:rPr>
      <w:i/>
      <w:iCs/>
      <w:color w:val="0F4761" w:themeColor="accent1" w:themeShade="BF"/>
    </w:rPr>
  </w:style>
  <w:style w:type="character" w:styleId="24">
    <w:name w:val="Intense Reference"/>
    <w:basedOn w:val="a0"/>
    <w:uiPriority w:val="32"/>
    <w:qFormat/>
    <w:rsid w:val="004F54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603</Characters>
  <Application>Microsoft Office Word</Application>
  <DocSecurity>0</DocSecurity>
  <Lines>5</Lines>
  <Paragraphs>1</Paragraphs>
  <ScaleCrop>false</ScaleCrop>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2025-08-29T15:24:00Z</dcterms:created>
  <dcterms:modified xsi:type="dcterms:W3CDTF">2025-08-29T15:24:00Z</dcterms:modified>
</cp:coreProperties>
</file>