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D1D" w:rsidRPr="0013394C" w:rsidRDefault="00872D1D" w:rsidP="00872D1D">
      <w:pPr>
        <w:spacing w:line="0" w:lineRule="atLeast"/>
        <w:rPr>
          <w:rFonts w:ascii="Meiryo UI" w:eastAsia="Meiryo UI" w:hAnsi="Meiryo UI"/>
          <w:b/>
          <w:bCs/>
          <w:szCs w:val="21"/>
        </w:rPr>
      </w:pPr>
      <w:r>
        <w:rPr>
          <w:b/>
        </w:rPr>
        <w:t>사이유(彩釉) 자기</w:t>
      </w:r>
    </w:p>
    <w:p w:rsidR="00872D1D" w:rsidRPr="0013394C" w:rsidRDefault="00872D1D" w:rsidP="00872D1D">
      <w:pPr>
        <w:spacing w:line="0" w:lineRule="atLeast"/>
        <w:rPr>
          <w:rFonts w:ascii="Meiryo UI" w:eastAsia="Meiryo UI" w:hAnsi="Meiryo UI"/>
          <w:szCs w:val="21"/>
        </w:rPr>
      </w:pPr>
      <w:r/>
    </w:p>
    <w:p w:rsidR="00872D1D" w:rsidRPr="0013394C" w:rsidRDefault="00872D1D" w:rsidP="00872D1D">
      <w:pPr>
        <w:spacing w:line="0" w:lineRule="atLeast"/>
        <w:rPr>
          <w:rFonts w:ascii="Meiryo UI" w:eastAsia="Meiryo UI" w:hAnsi="Meiryo UI"/>
          <w:szCs w:val="21"/>
        </w:rPr>
      </w:pPr>
      <w:r w:rsidRPr="0013394C">
        <w:rPr>
          <w:rFonts w:ascii="Batang" w:eastAsia="Batang" w:hAnsi="Batang" w:cs="Batang"/>
          <w:lang w:val="ko-KR" w:bidi="ko-KR"/>
        </w:rPr>
        <w:t xml:space="preserve">　사이유는 도예가 3대째 도쿠다 야소키치(1933~2009)가 고안한 현대 유약 기법으로, 선명한 색상의 유약이 녹아내리며 만들어내는 섬세한 그러데이션이 특징입니다. 1997년에 중요무형문화재로 지정되었습니다.</w:t>
      </w:r>
    </w:p>
    <w:p w:rsidR="00872D1D" w:rsidRPr="0013394C" w:rsidRDefault="00872D1D" w:rsidP="00872D1D">
      <w:pPr>
        <w:spacing w:line="0" w:lineRule="atLeast"/>
        <w:rPr>
          <w:rFonts w:ascii="Meiryo UI" w:eastAsia="Meiryo UI" w:hAnsi="Meiryo UI"/>
          <w:szCs w:val="21"/>
        </w:rPr>
      </w:pPr>
    </w:p>
    <w:p w:rsidR="00872D1D" w:rsidRPr="0013394C" w:rsidRDefault="00872D1D" w:rsidP="00872D1D">
      <w:pPr>
        <w:spacing w:line="0" w:lineRule="atLeast"/>
        <w:rPr>
          <w:rFonts w:ascii="Meiryo UI" w:eastAsia="Meiryo UI" w:hAnsi="Meiryo UI"/>
          <w:szCs w:val="21"/>
        </w:rPr>
      </w:pPr>
      <w:r w:rsidRPr="0013394C">
        <w:rPr>
          <w:rFonts w:ascii="Batang" w:eastAsia="Batang" w:hAnsi="Batang" w:cs="Batang"/>
          <w:lang w:val="ko-KR" w:bidi="ko-KR"/>
        </w:rPr>
        <w:t xml:space="preserve">　3대째 도쿠다 야소키치는 이시카와현 고마쓰시의 구타니야키 명가에서 태어났습니다. 조부인 제1대 도쿠다 야소키치(1873~1956)는 뛰어난 유약 사용 기술과 17세기 고쿠타니의 유약을 재현한 것으로 유명합니다. 독창적인 색채도 다수 만들어냈습니다. 3대째 야소키치 역시 유약을 다루는 데 뛰어났으며, 22세의 젊은 나이에 일본미술전람회에서 첫 입선한 바 있습니다.</w:t>
      </w:r>
    </w:p>
    <w:p w:rsidR="00872D1D" w:rsidRPr="0013394C" w:rsidRDefault="00872D1D" w:rsidP="00872D1D">
      <w:pPr>
        <w:spacing w:line="0" w:lineRule="atLeast"/>
        <w:rPr>
          <w:rFonts w:ascii="Meiryo UI" w:eastAsia="Meiryo UI" w:hAnsi="Meiryo UI"/>
          <w:szCs w:val="21"/>
        </w:rPr>
      </w:pPr>
    </w:p>
    <w:p w:rsidR="00872D1D" w:rsidRPr="0013394C" w:rsidRDefault="00872D1D" w:rsidP="00872D1D">
      <w:pPr>
        <w:spacing w:line="0" w:lineRule="atLeast"/>
        <w:rPr>
          <w:rFonts w:ascii="Meiryo UI" w:eastAsia="Meiryo UI" w:hAnsi="Meiryo UI"/>
          <w:szCs w:val="21"/>
        </w:rPr>
      </w:pPr>
      <w:r w:rsidRPr="0013394C">
        <w:rPr>
          <w:rFonts w:ascii="Batang" w:eastAsia="Batang" w:hAnsi="Batang" w:cs="Batang"/>
          <w:lang w:val="ko-KR" w:bidi="ko-KR"/>
        </w:rPr>
        <w:t xml:space="preserve">　3대째 야소키치는 특히 고쿠타니의 ‘아오데’라고 불리는 양식에 깊은 관심을 가지고 있었습니다. 아오데는 유약에 빨간색을 사용하지 않고, 진한 녹색, 노란색, 자주색, 남색 등의 색을 사용하는 것이 특징입니다. 3대째 야소키치가 아오데 유약으로 현대적인 미를 표현하기 위해 시행착오를 거치던 중에 우연히 소성 온도가 평소보다 높아졌고, 그 결과 유약이 자기 표면에서 서로 녹아 섞이며, 오로라나 초신성에도 비유되는 희미하게 번진 색 스펙트럼이 만들어졌습니다. 도쿠다 야소키치는 이 유동적이고 환상적인 그러데이션을 ‘사이유’라고 이름지었습니다.</w:t>
      </w:r>
    </w:p>
    <w:p w:rsidR="00872D1D" w:rsidRPr="0013394C" w:rsidRDefault="00872D1D" w:rsidP="00872D1D">
      <w:pPr>
        <w:spacing w:line="0" w:lineRule="atLeast"/>
        <w:rPr>
          <w:rFonts w:ascii="Meiryo UI" w:eastAsia="Meiryo UI" w:hAnsi="Meiryo UI"/>
          <w:szCs w:val="21"/>
        </w:rPr>
      </w:pPr>
    </w:p>
    <w:p w:rsidR="00872D1D" w:rsidRPr="0013394C" w:rsidRDefault="00872D1D" w:rsidP="00872D1D">
      <w:pPr>
        <w:spacing w:line="0" w:lineRule="atLeast"/>
        <w:rPr>
          <w:rFonts w:ascii="Meiryo UI" w:eastAsia="Meiryo UI" w:hAnsi="Meiryo UI"/>
          <w:szCs w:val="21"/>
        </w:rPr>
      </w:pPr>
      <w:r w:rsidRPr="0013394C">
        <w:rPr>
          <w:rFonts w:ascii="Batang" w:eastAsia="Batang" w:hAnsi="Batang" w:cs="Batang"/>
          <w:lang w:val="ko-KR" w:bidi="ko-KR"/>
        </w:rPr>
        <w:t xml:space="preserve">　사이유는 구타니야키의 원점인 전통적인 유약 배합을 기반으로 하면서도 전통에서 벗어난 대담한 형태와 모티프로 독창적인 존재감을 드러냅니다. 이시카와현립미술관은 3대째 야소키치의 현대적인 감성과 참신하고 폭넓은 표현이 돋보이는 사이유 작품 9점을 소장하고 있습니다.</w:t>
      </w:r>
    </w:p>
    <w:p w:rsidR="00872D1D" w:rsidRPr="0013394C" w:rsidRDefault="00872D1D" w:rsidP="00872D1D">
      <w:pPr>
        <w:spacing w:line="0" w:lineRule="atLeast"/>
        <w:rPr>
          <w:rFonts w:ascii="Meiryo UI" w:eastAsia="Meiryo UI" w:hAnsi="Meiryo UI"/>
          <w:szCs w:val="21"/>
        </w:rPr>
      </w:pPr>
    </w:p>
    <w:p w:rsidR="00872D1D" w:rsidRPr="0013394C" w:rsidRDefault="00872D1D" w:rsidP="00872D1D">
      <w:pPr>
        <w:spacing w:line="0" w:lineRule="atLeast"/>
        <w:rPr>
          <w:rFonts w:ascii="Meiryo UI" w:eastAsia="Meiryo UI" w:hAnsi="Meiryo UI"/>
          <w:szCs w:val="21"/>
        </w:rPr>
      </w:pPr>
      <w:r w:rsidRPr="0013394C">
        <w:rPr>
          <w:rFonts w:ascii="Batang" w:eastAsia="Batang" w:hAnsi="Batang" w:cs="Batang"/>
          <w:lang w:val="ko-KR" w:bidi="ko-KR"/>
        </w:rPr>
        <w:t xml:space="preserve">　사이유는 야소키치의 업적이 높이 평가되어, 1997년에 새로운 기법으로서 중요무형문화재로 지정되었습니다. 야소키치 본인도 같은 해 중요무형문화재 보유자로 인정받아 사이유의 보존과 전파에 힘썼습니다. 야소키치는 2009년에 세상을 떠났지만, 사이유 기술을 이어받은 그의 장녀가 4대째 야소키치(1961~)를 계승하여 활동하고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1D"/>
    <w:rsid w:val="001A5971"/>
    <w:rsid w:val="00625A2B"/>
    <w:rsid w:val="00872D1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6EFEECB-827F-4A6B-BC67-37395D47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2D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2D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2D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2D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2D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2D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2D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2D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2D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2D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2D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2D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2D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2D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2D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2D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2D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2D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2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2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2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D1D"/>
    <w:pPr>
      <w:spacing w:before="160"/>
      <w:jc w:val="center"/>
    </w:pPr>
    <w:rPr>
      <w:i/>
      <w:iCs/>
      <w:color w:val="404040" w:themeColor="text1" w:themeTint="BF"/>
    </w:rPr>
  </w:style>
  <w:style w:type="character" w:customStyle="1" w:styleId="a8">
    <w:name w:val="引用文 (文字)"/>
    <w:basedOn w:val="a0"/>
    <w:link w:val="a7"/>
    <w:uiPriority w:val="29"/>
    <w:rsid w:val="00872D1D"/>
    <w:rPr>
      <w:i/>
      <w:iCs/>
      <w:color w:val="404040" w:themeColor="text1" w:themeTint="BF"/>
    </w:rPr>
  </w:style>
  <w:style w:type="paragraph" w:styleId="a9">
    <w:name w:val="List Paragraph"/>
    <w:basedOn w:val="a"/>
    <w:uiPriority w:val="34"/>
    <w:qFormat/>
    <w:rsid w:val="00872D1D"/>
    <w:pPr>
      <w:ind w:left="720"/>
      <w:contextualSpacing/>
    </w:pPr>
  </w:style>
  <w:style w:type="character" w:styleId="21">
    <w:name w:val="Intense Emphasis"/>
    <w:basedOn w:val="a0"/>
    <w:uiPriority w:val="21"/>
    <w:qFormat/>
    <w:rsid w:val="00872D1D"/>
    <w:rPr>
      <w:i/>
      <w:iCs/>
      <w:color w:val="0F4761" w:themeColor="accent1" w:themeShade="BF"/>
    </w:rPr>
  </w:style>
  <w:style w:type="paragraph" w:styleId="22">
    <w:name w:val="Intense Quote"/>
    <w:basedOn w:val="a"/>
    <w:next w:val="a"/>
    <w:link w:val="23"/>
    <w:uiPriority w:val="30"/>
    <w:qFormat/>
    <w:rsid w:val="00872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2D1D"/>
    <w:rPr>
      <w:i/>
      <w:iCs/>
      <w:color w:val="0F4761" w:themeColor="accent1" w:themeShade="BF"/>
    </w:rPr>
  </w:style>
  <w:style w:type="character" w:styleId="24">
    <w:name w:val="Intense Reference"/>
    <w:basedOn w:val="a0"/>
    <w:uiPriority w:val="32"/>
    <w:qFormat/>
    <w:rsid w:val="00872D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