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186A" w:rsidRPr="001C12CA" w:rsidRDefault="00F7186A" w:rsidP="00F7186A">
      <w:pPr>
        <w:jc w:val="both"/>
        <w:rPr>
          <w:rFonts w:eastAsia="Source Han Sans TW Normal"/>
          <w:b/>
          <w:color w:val="000000" w:themeColor="text1"/>
          <w:lang w:eastAsia="zh-TW"/>
        </w:rPr>
      </w:pPr>
      <w:r>
        <w:rPr>
          <w:b/>
        </w:rPr>
        <w:t>什麼是「本美濃紙」？</w:t>
      </w:r>
    </w:p>
    <w:p/>
    <w:p w:rsidR="00F7186A" w:rsidRPr="001C12CA" w:rsidRDefault="00F7186A" w:rsidP="00F7186A">
      <w:pPr>
        <w:ind w:firstLine="440"/>
        <w:jc w:val="both"/>
        <w:rPr>
          <w:color w:val="000000" w:themeColor="text1"/>
          <w:lang w:eastAsia="zh-TW"/>
        </w:rPr>
      </w:pPr>
      <w:r w:rsidRPr="001C12CA">
        <w:rPr>
          <w:rFonts w:eastAsia="Source Han Sans TW Normal"/>
          <w:bCs/>
          <w:color w:val="000000" w:themeColor="text1"/>
          <w:lang w:eastAsia="zh-TW"/>
        </w:rPr>
        <w:t>美濃地區出產的和紙</w:t>
      </w:r>
      <w:r w:rsidRPr="001C12CA">
        <w:rPr>
          <w:rFonts w:eastAsia="Source Han Sans TW Normal" w:hint="eastAsia"/>
          <w:bCs/>
          <w:color w:val="000000" w:themeColor="text1"/>
          <w:lang w:eastAsia="zh-TW"/>
        </w:rPr>
        <w:t>（傳統的日本紙）</w:t>
      </w:r>
      <w:r w:rsidRPr="001C12CA">
        <w:rPr>
          <w:rFonts w:eastAsia="Source Han Sans TW Normal"/>
          <w:bCs/>
          <w:color w:val="000000" w:themeColor="text1"/>
          <w:lang w:eastAsia="zh-TW"/>
        </w:rPr>
        <w:t>種類繁多，除手工紙外</w:t>
      </w:r>
      <w:bookmarkStart w:id="0" w:name="_Hlk178948536"/>
      <w:r w:rsidRPr="001C12CA">
        <w:rPr>
          <w:rFonts w:eastAsia="Source Han Sans TW Normal"/>
          <w:bCs/>
          <w:color w:val="000000" w:themeColor="text1"/>
          <w:lang w:eastAsia="zh-TW"/>
        </w:rPr>
        <w:t>，</w:t>
      </w:r>
      <w:bookmarkEnd w:id="0"/>
      <w:r w:rsidRPr="001C12CA">
        <w:rPr>
          <w:rFonts w:eastAsia="Source Han Sans TW Normal"/>
          <w:bCs/>
          <w:color w:val="000000" w:themeColor="text1"/>
          <w:lang w:eastAsia="zh-TW"/>
        </w:rPr>
        <w:t>也有機器造紙。其中，等級最高的一種就是本美濃紙。這種輕盈的和紙因其強韌度、耐久度、光滑的質地與無暇的外觀而備受推崇。標有「本美濃」（意為「真正的美濃紙」）的和紙必須符合嚴格標準。</w:t>
      </w:r>
      <w:r w:rsidRPr="001C12CA">
        <w:rPr>
          <w:rFonts w:eastAsia="Source Han Sans TW Normal"/>
          <w:bCs/>
          <w:color w:val="000000" w:themeColor="text1"/>
          <w:lang w:eastAsia="zh-TW"/>
        </w:rPr>
        <w:t>2014</w:t>
      </w:r>
      <w:r w:rsidRPr="001C12CA">
        <w:rPr>
          <w:rFonts w:eastAsia="Source Han Sans TW Normal"/>
          <w:bCs/>
          <w:color w:val="000000" w:themeColor="text1"/>
          <w:lang w:eastAsia="zh-TW"/>
        </w:rPr>
        <w:t>年，岐阜縣的本美濃紙與島根縣的石州半紙、</w:t>
      </w:r>
      <w:r w:rsidRPr="001C12CA">
        <w:rPr>
          <w:rFonts w:eastAsia="Source Han Sans TW Normal" w:hint="eastAsia"/>
          <w:bCs/>
          <w:color w:val="000000" w:themeColor="text1"/>
          <w:lang w:eastAsia="zh-TW"/>
        </w:rPr>
        <w:t>埼</w:t>
      </w:r>
      <w:r w:rsidRPr="001C12CA">
        <w:rPr>
          <w:rFonts w:eastAsia="Source Han Sans TW Normal"/>
          <w:bCs/>
          <w:color w:val="000000" w:themeColor="text1"/>
          <w:lang w:eastAsia="zh-TW"/>
        </w:rPr>
        <w:t>玉縣的細川紙製作工藝被一同列入聯合國教科文組織（</w:t>
      </w:r>
      <w:r w:rsidRPr="001C12CA">
        <w:rPr>
          <w:rFonts w:eastAsia="Source Han Sans TW Normal"/>
          <w:bCs/>
          <w:color w:val="000000" w:themeColor="text1"/>
          <w:lang w:eastAsia="zh-TW"/>
        </w:rPr>
        <w:t>UNESCO</w:t>
      </w:r>
      <w:r w:rsidRPr="001C12CA">
        <w:rPr>
          <w:rFonts w:eastAsia="Source Han Sans TW Normal"/>
          <w:bCs/>
          <w:color w:val="000000" w:themeColor="text1"/>
          <w:lang w:eastAsia="zh-TW"/>
        </w:rPr>
        <w:t>）「</w:t>
      </w:r>
      <w:r w:rsidRPr="001C12CA">
        <w:rPr>
          <w:rFonts w:ascii="Source Han Sans TW Normal" w:eastAsia="Source Han Sans TW Normal" w:hAnsi="Source Han Sans TW Normal" w:hint="eastAsia"/>
          <w:bCs/>
          <w:color w:val="000000" w:themeColor="text1"/>
          <w:lang w:eastAsia="zh-TW"/>
        </w:rPr>
        <w:t>人類非物質文化</w:t>
      </w:r>
      <w:r w:rsidRPr="001C12CA">
        <w:rPr>
          <w:rFonts w:eastAsia="Source Han Sans TW Normal"/>
          <w:bCs/>
          <w:color w:val="000000" w:themeColor="text1"/>
          <w:szCs w:val="22"/>
          <w:lang w:eastAsia="zh-TW"/>
        </w:rPr>
        <w:t>遺</w:t>
      </w:r>
      <w:r w:rsidRPr="001C12CA">
        <w:rPr>
          <w:rFonts w:ascii="Source Han Sans TW Normal" w:eastAsia="Source Han Sans TW Normal" w:hAnsi="Source Han Sans TW Normal" w:hint="eastAsia"/>
          <w:bCs/>
          <w:color w:val="000000" w:themeColor="text1"/>
          <w:lang w:eastAsia="zh-TW"/>
        </w:rPr>
        <w:t>產</w:t>
      </w:r>
      <w:r w:rsidRPr="001C12CA">
        <w:rPr>
          <w:rFonts w:eastAsia="Source Han Sans TW Normal"/>
          <w:bCs/>
          <w:color w:val="000000" w:themeColor="text1"/>
          <w:lang w:eastAsia="zh-TW"/>
        </w:rPr>
        <w:t>代表</w:t>
      </w:r>
      <w:r w:rsidRPr="001C12CA">
        <w:rPr>
          <w:rFonts w:eastAsia="Source Han Sans TW Normal" w:hint="eastAsia"/>
          <w:bCs/>
          <w:color w:val="000000" w:themeColor="text1"/>
          <w:lang w:eastAsia="zh-TW"/>
        </w:rPr>
        <w:t>作</w:t>
      </w:r>
      <w:r w:rsidRPr="001C12CA">
        <w:rPr>
          <w:rFonts w:eastAsia="Source Han Sans TW Normal"/>
          <w:bCs/>
          <w:color w:val="000000" w:themeColor="text1"/>
          <w:lang w:eastAsia="zh-TW"/>
        </w:rPr>
        <w:t>名錄」。</w:t>
      </w:r>
    </w:p>
    <w:p w:rsidR="00F7186A" w:rsidRPr="001C12CA" w:rsidRDefault="00F7186A" w:rsidP="00F7186A">
      <w:pPr>
        <w:ind w:firstLine="440"/>
        <w:jc w:val="both"/>
        <w:rPr>
          <w:color w:val="000000" w:themeColor="text1"/>
          <w:lang w:eastAsia="zh-TW"/>
        </w:rPr>
      </w:pPr>
      <w:r w:rsidRPr="001C12CA">
        <w:rPr>
          <w:rFonts w:eastAsia="Source Han Sans TW Normal"/>
          <w:bCs/>
          <w:color w:val="000000" w:themeColor="text1"/>
          <w:lang w:eastAsia="zh-TW"/>
        </w:rPr>
        <w:t>本美濃紙需要符合下列標準：</w:t>
      </w:r>
    </w:p>
    <w:p w:rsidR="00F7186A" w:rsidRPr="001C12CA" w:rsidRDefault="00F7186A" w:rsidP="00F7186A">
      <w:pPr>
        <w:ind w:left="709" w:hanging="284"/>
        <w:jc w:val="both"/>
        <w:rPr>
          <w:color w:val="000000" w:themeColor="text1"/>
          <w:lang w:eastAsia="zh-TW"/>
        </w:rPr>
      </w:pPr>
      <w:r w:rsidRPr="001C12CA">
        <w:rPr>
          <w:rFonts w:eastAsia="Source Han Sans CN Normal"/>
          <w:bCs/>
          <w:color w:val="000000" w:themeColor="text1"/>
          <w:szCs w:val="22"/>
          <w:lang w:eastAsia="zh-TW"/>
        </w:rPr>
        <w:t>1</w:t>
      </w:r>
      <w:r w:rsidRPr="001C12CA">
        <w:rPr>
          <w:rFonts w:eastAsia="Source Han Sans CN Normal"/>
          <w:bCs/>
          <w:color w:val="000000" w:themeColor="text1"/>
          <w:szCs w:val="22"/>
          <w:lang w:eastAsia="zh-TW"/>
        </w:rPr>
        <w:t>．</w:t>
      </w:r>
      <w:r w:rsidRPr="001C12CA">
        <w:rPr>
          <w:rFonts w:eastAsia="Source Han Sans TW Normal"/>
          <w:bCs/>
          <w:color w:val="000000" w:themeColor="text1"/>
          <w:lang w:eastAsia="zh-TW"/>
        </w:rPr>
        <w:t>紙漿材料僅使用</w:t>
      </w:r>
      <w:r w:rsidRPr="001C12CA">
        <w:rPr>
          <w:rFonts w:ascii="PMingLiU" w:eastAsia="Source Han Sans TW Normal" w:hAnsi="PMingLiU" w:cs="PMingLiU"/>
          <w:bCs/>
          <w:color w:val="000000" w:themeColor="text1"/>
          <w:lang w:eastAsia="zh-TW"/>
        </w:rPr>
        <w:t>產</w:t>
      </w:r>
      <w:r w:rsidRPr="001C12CA">
        <w:rPr>
          <w:rFonts w:ascii="ＭＳ 明朝" w:eastAsia="Source Han Sans TW Normal" w:hAnsi="ＭＳ 明朝" w:cs="ＭＳ 明朝"/>
          <w:bCs/>
          <w:color w:val="000000" w:themeColor="text1"/>
          <w:lang w:eastAsia="zh-TW"/>
        </w:rPr>
        <w:t>自茨城縣</w:t>
      </w:r>
      <w:r w:rsidRPr="001C12CA">
        <w:rPr>
          <w:rFonts w:ascii="ＭＳ 明朝" w:eastAsia="Source Han Sans TW Normal" w:hAnsi="ＭＳ 明朝" w:cs="ＭＳ 明朝" w:hint="eastAsia"/>
          <w:bCs/>
          <w:color w:val="000000" w:themeColor="text1"/>
          <w:lang w:eastAsia="zh-TW"/>
        </w:rPr>
        <w:t>（東京以北）</w:t>
      </w:r>
      <w:r w:rsidRPr="001C12CA">
        <w:rPr>
          <w:rFonts w:ascii="ＭＳ 明朝" w:eastAsia="Source Han Sans TW Normal" w:hAnsi="ＭＳ 明朝" w:cs="ＭＳ 明朝"/>
          <w:bCs/>
          <w:color w:val="000000" w:themeColor="text1"/>
          <w:lang w:eastAsia="zh-TW"/>
        </w:rPr>
        <w:t>的大子那須楮（構樹品種，也稱楮樹；楮，音同</w:t>
      </w:r>
      <w:r w:rsidRPr="001C12CA">
        <w:rPr>
          <w:rFonts w:eastAsia="Source Han Sans TW Normal"/>
          <w:bCs/>
          <w:color w:val="000000" w:themeColor="text1"/>
          <w:lang w:eastAsia="zh-TW"/>
        </w:rPr>
        <w:t>「楚」）。</w:t>
      </w:r>
    </w:p>
    <w:p w:rsidR="00F7186A" w:rsidRPr="001C12CA" w:rsidRDefault="00F7186A" w:rsidP="00F7186A">
      <w:pPr>
        <w:ind w:firstLine="425"/>
        <w:jc w:val="both"/>
        <w:rPr>
          <w:color w:val="000000" w:themeColor="text1"/>
          <w:lang w:eastAsia="zh-TW"/>
        </w:rPr>
      </w:pPr>
      <w:r w:rsidRPr="001C12CA">
        <w:rPr>
          <w:rFonts w:eastAsia="Source Han Sans CN Normal"/>
          <w:bCs/>
          <w:color w:val="000000" w:themeColor="text1"/>
          <w:szCs w:val="22"/>
          <w:lang w:eastAsia="zh-TW"/>
        </w:rPr>
        <w:t>2</w:t>
      </w:r>
      <w:r w:rsidRPr="001C12CA">
        <w:rPr>
          <w:rFonts w:eastAsia="Source Han Sans CN Normal"/>
          <w:bCs/>
          <w:color w:val="000000" w:themeColor="text1"/>
          <w:szCs w:val="22"/>
          <w:lang w:eastAsia="zh-TW"/>
        </w:rPr>
        <w:t>．</w:t>
      </w:r>
      <w:r w:rsidRPr="001C12CA">
        <w:rPr>
          <w:rFonts w:eastAsia="Source Han Sans TW Normal"/>
          <w:bCs/>
          <w:color w:val="000000" w:themeColor="text1"/>
          <w:lang w:eastAsia="zh-TW"/>
        </w:rPr>
        <w:t>必須使用傳統工藝及工具製造：</w:t>
      </w:r>
    </w:p>
    <w:p w:rsidR="00F7186A" w:rsidRPr="001C12CA" w:rsidRDefault="00F7186A" w:rsidP="00F7186A">
      <w:pPr>
        <w:ind w:firstLine="565"/>
        <w:jc w:val="both"/>
        <w:rPr>
          <w:rFonts w:eastAsia="Source Han Sans TW Normal"/>
          <w:bCs/>
          <w:color w:val="000000" w:themeColor="text1"/>
        </w:rPr>
      </w:pPr>
      <w:r w:rsidRPr="001C12CA">
        <w:rPr>
          <w:rFonts w:eastAsia="Source Han Sans TW Normal"/>
          <w:bCs/>
          <w:color w:val="000000" w:themeColor="text1"/>
        </w:rPr>
        <w:t>・使用植物鹼或純鹼蒸煮構樹的白色韌皮。</w:t>
      </w:r>
    </w:p>
    <w:p w:rsidR="00F7186A" w:rsidRPr="001C12CA" w:rsidRDefault="00F7186A" w:rsidP="00F7186A">
      <w:pPr>
        <w:ind w:firstLine="565"/>
        <w:jc w:val="both"/>
        <w:rPr>
          <w:rFonts w:eastAsia="Source Han Sans TW Normal"/>
          <w:bCs/>
          <w:color w:val="000000" w:themeColor="text1"/>
        </w:rPr>
      </w:pPr>
      <w:r w:rsidRPr="001C12CA">
        <w:rPr>
          <w:rFonts w:eastAsia="Source Han Sans TW Normal"/>
          <w:bCs/>
          <w:color w:val="000000" w:themeColor="text1"/>
        </w:rPr>
        <w:t>・不使用任何化學漂白劑和染料。</w:t>
      </w:r>
    </w:p>
    <w:p w:rsidR="00F7186A" w:rsidRPr="001C12CA" w:rsidRDefault="00F7186A" w:rsidP="00F7186A">
      <w:pPr>
        <w:ind w:firstLine="565"/>
        <w:jc w:val="both"/>
        <w:rPr>
          <w:rFonts w:eastAsia="Source Han Sans TW Normal"/>
          <w:bCs/>
          <w:color w:val="000000" w:themeColor="text1"/>
        </w:rPr>
      </w:pPr>
      <w:r w:rsidRPr="001C12CA">
        <w:rPr>
          <w:rFonts w:eastAsia="Source Han Sans TW Normal"/>
          <w:bCs/>
          <w:color w:val="000000" w:themeColor="text1"/>
        </w:rPr>
        <w:t>・手工或借助專用機械捶打、分解韌皮纖維。</w:t>
      </w:r>
    </w:p>
    <w:p w:rsidR="00F7186A" w:rsidRPr="001C12CA" w:rsidRDefault="00F7186A" w:rsidP="00F7186A">
      <w:pPr>
        <w:ind w:firstLine="565"/>
        <w:jc w:val="both"/>
        <w:rPr>
          <w:rFonts w:eastAsia="Source Han Sans TW Normal"/>
          <w:bCs/>
          <w:color w:val="000000" w:themeColor="text1"/>
        </w:rPr>
      </w:pPr>
      <w:r w:rsidRPr="001C12CA">
        <w:rPr>
          <w:rFonts w:eastAsia="Source Han Sans TW Normal"/>
          <w:bCs/>
          <w:color w:val="000000" w:themeColor="text1"/>
        </w:rPr>
        <w:t>・使用黃蜀葵提取</w:t>
      </w:r>
      <w:r w:rsidRPr="001C12CA">
        <w:rPr>
          <w:rFonts w:eastAsia="Source Han Sans TW Normal" w:hint="eastAsia"/>
          <w:bCs/>
          <w:color w:val="000000" w:themeColor="text1"/>
        </w:rPr>
        <w:t>的天然黏液</w:t>
      </w:r>
      <w:r w:rsidRPr="001C12CA">
        <w:rPr>
          <w:rFonts w:eastAsia="Source Han Sans TW Normal"/>
          <w:bCs/>
          <w:color w:val="000000" w:themeColor="text1"/>
        </w:rPr>
        <w:t>，避免纖維結塊。</w:t>
      </w:r>
    </w:p>
    <w:p w:rsidR="00F7186A" w:rsidRPr="001C12CA" w:rsidRDefault="00F7186A" w:rsidP="00F7186A">
      <w:pPr>
        <w:ind w:firstLine="565"/>
        <w:jc w:val="both"/>
        <w:rPr>
          <w:color w:val="000000" w:themeColor="text1"/>
        </w:rPr>
      </w:pPr>
      <w:r w:rsidRPr="001C12CA">
        <w:rPr>
          <w:rFonts w:eastAsia="Source Han Sans TW Normal"/>
          <w:bCs/>
          <w:color w:val="000000" w:themeColor="text1"/>
        </w:rPr>
        <w:t>・抄紙竹</w:t>
      </w:r>
      <w:r w:rsidRPr="001C12CA">
        <w:rPr>
          <w:rFonts w:ascii="Source Han Sans TW Normal" w:eastAsia="Source Han Sans TW Normal" w:hAnsi="Source Han Sans TW Normal" w:hint="eastAsia"/>
          <w:bCs/>
          <w:color w:val="000000" w:themeColor="text1"/>
        </w:rPr>
        <w:t>簾為「斜拼」或「鈎拼」</w:t>
      </w:r>
      <w:r w:rsidRPr="001C12CA">
        <w:rPr>
          <w:rFonts w:eastAsia="Source Han Sans TW Normal"/>
          <w:bCs/>
          <w:color w:val="000000" w:themeColor="text1"/>
          <w:vertAlign w:val="superscript"/>
        </w:rPr>
        <w:t>※</w:t>
      </w:r>
      <w:r w:rsidRPr="001C12CA">
        <w:rPr>
          <w:rFonts w:eastAsia="Source Han Sans TW Normal"/>
          <w:bCs/>
          <w:color w:val="000000" w:themeColor="text1"/>
        </w:rPr>
        <w:t>工藝製作。</w:t>
      </w:r>
    </w:p>
    <w:p w:rsidR="00F7186A" w:rsidRPr="001C12CA" w:rsidRDefault="00F7186A" w:rsidP="00F7186A">
      <w:pPr>
        <w:ind w:firstLine="565"/>
        <w:jc w:val="both"/>
        <w:rPr>
          <w:color w:val="000000" w:themeColor="text1"/>
        </w:rPr>
      </w:pPr>
      <w:r w:rsidRPr="001C12CA">
        <w:rPr>
          <w:rFonts w:eastAsia="Source Han Sans TW Normal"/>
          <w:bCs/>
          <w:color w:val="000000" w:themeColor="text1"/>
        </w:rPr>
        <w:t>・抄紙（日文稱「流漉」）時必須搖晃</w:t>
      </w:r>
      <w:bookmarkStart w:id="1" w:name="_Hlk179012745"/>
      <w:r w:rsidRPr="001C12CA">
        <w:rPr>
          <w:rFonts w:eastAsia="Source Han Sans TW Normal" w:hint="eastAsia"/>
          <w:bCs/>
          <w:color w:val="000000" w:themeColor="text1"/>
        </w:rPr>
        <w:t>竹簾</w:t>
      </w:r>
      <w:r w:rsidRPr="001C12CA">
        <w:rPr>
          <w:rFonts w:eastAsia="Source Han Sans TW Normal"/>
          <w:bCs/>
          <w:color w:val="000000" w:themeColor="text1"/>
        </w:rPr>
        <w:t>，</w:t>
      </w:r>
      <w:bookmarkEnd w:id="1"/>
      <w:r w:rsidRPr="001C12CA">
        <w:rPr>
          <w:rFonts w:eastAsia="Source Han Sans TW Normal"/>
          <w:bCs/>
          <w:color w:val="000000" w:themeColor="text1"/>
        </w:rPr>
        <w:t>以確保紙張的超強耐久性。</w:t>
      </w:r>
    </w:p>
    <w:p w:rsidR="00F7186A" w:rsidRPr="001C12CA" w:rsidRDefault="00F7186A" w:rsidP="00F7186A">
      <w:pPr>
        <w:ind w:firstLine="425"/>
        <w:jc w:val="both"/>
        <w:rPr>
          <w:color w:val="000000" w:themeColor="text1"/>
          <w:lang w:eastAsia="zh-TW"/>
        </w:rPr>
      </w:pPr>
      <w:r w:rsidRPr="001C12CA">
        <w:rPr>
          <w:rFonts w:eastAsia="Source Han Sans CN Normal"/>
          <w:bCs/>
          <w:color w:val="000000" w:themeColor="text1"/>
          <w:szCs w:val="22"/>
          <w:lang w:eastAsia="zh-TW"/>
        </w:rPr>
        <w:t>3</w:t>
      </w:r>
      <w:r w:rsidRPr="001C12CA">
        <w:rPr>
          <w:rFonts w:eastAsia="Source Han Sans CN Normal"/>
          <w:bCs/>
          <w:color w:val="000000" w:themeColor="text1"/>
          <w:szCs w:val="22"/>
          <w:lang w:eastAsia="zh-TW"/>
        </w:rPr>
        <w:t>．</w:t>
      </w:r>
      <w:r w:rsidRPr="001C12CA">
        <w:rPr>
          <w:rFonts w:eastAsia="Source Han Sans TW Normal"/>
          <w:bCs/>
          <w:color w:val="000000" w:themeColor="text1"/>
          <w:lang w:eastAsia="zh-TW"/>
        </w:rPr>
        <w:t>紙張必須具備本美濃紙特有的顏色、光澤和質感。</w:t>
      </w:r>
    </w:p>
    <w:p w:rsidR="00F7186A" w:rsidRPr="001C12CA" w:rsidRDefault="00F7186A" w:rsidP="00F7186A">
      <w:pPr>
        <w:pStyle w:val="a9"/>
        <w:ind w:left="0" w:firstLine="425"/>
        <w:jc w:val="both"/>
        <w:rPr>
          <w:rFonts w:eastAsia="Source Han Sans TW Normal"/>
          <w:bCs/>
          <w:color w:val="000000" w:themeColor="text1"/>
          <w:lang w:eastAsia="zh-TW"/>
        </w:rPr>
      </w:pPr>
      <w:r w:rsidRPr="001C12CA">
        <w:rPr>
          <w:rFonts w:eastAsia="Source Han Sans TW Normal"/>
          <w:bCs/>
          <w:color w:val="000000" w:themeColor="text1"/>
          <w:lang w:eastAsia="zh-TW"/>
        </w:rPr>
        <w:t>此外，本美濃紙</w:t>
      </w:r>
      <w:r w:rsidRPr="001C12CA">
        <w:rPr>
          <w:rFonts w:eastAsia="Source Han Sans TW Normal" w:hint="eastAsia"/>
          <w:bCs/>
          <w:color w:val="000000" w:themeColor="text1"/>
          <w:lang w:eastAsia="zh-TW"/>
        </w:rPr>
        <w:t>只能</w:t>
      </w:r>
      <w:r w:rsidRPr="001C12CA">
        <w:rPr>
          <w:rFonts w:eastAsia="Source Han Sans TW Normal"/>
          <w:bCs/>
          <w:color w:val="000000" w:themeColor="text1"/>
          <w:lang w:eastAsia="zh-TW"/>
        </w:rPr>
        <w:t>由「本美濃紙保存會」的會員在美濃地區製造。所有材料必須可追溯來源，材料及生產方式不得損害環境或工人的健康。</w:t>
      </w:r>
    </w:p>
    <w:p w:rsidR="00F7186A" w:rsidRPr="001C12CA" w:rsidRDefault="00F7186A" w:rsidP="00F7186A">
      <w:pPr>
        <w:pStyle w:val="a9"/>
        <w:ind w:left="0" w:firstLine="425"/>
        <w:jc w:val="both"/>
        <w:rPr>
          <w:rFonts w:eastAsia="Source Han Sans TW Normal"/>
          <w:bCs/>
          <w:color w:val="000000" w:themeColor="text1"/>
          <w:lang w:eastAsia="zh-TW"/>
        </w:rPr>
      </w:pPr>
      <w:r w:rsidRPr="001C12CA">
        <w:rPr>
          <w:rFonts w:eastAsia="Source Han Sans TW Normal"/>
          <w:bCs/>
          <w:color w:val="000000" w:themeColor="text1"/>
          <w:lang w:eastAsia="zh-TW"/>
        </w:rPr>
        <w:t>世世代代以來，本美濃紙在支持材料生產、保障傳統工具及手工技藝的存續方面，對</w:t>
      </w:r>
      <w:r w:rsidRPr="001C12CA">
        <w:rPr>
          <w:rFonts w:eastAsia="Source Han Sans TW Normal" w:hint="eastAsia"/>
          <w:bCs/>
          <w:color w:val="000000" w:themeColor="text1"/>
          <w:lang w:eastAsia="zh-TW"/>
        </w:rPr>
        <w:t>當</w:t>
      </w:r>
      <w:r w:rsidRPr="001C12CA">
        <w:rPr>
          <w:rFonts w:eastAsia="Source Han Sans TW Normal"/>
          <w:bCs/>
          <w:color w:val="000000" w:themeColor="text1"/>
          <w:lang w:eastAsia="zh-TW"/>
        </w:rPr>
        <w:t>地社區意義重大。迄今為止，本美濃紙一直支撐著美濃地區的經濟發展，並透過永續生產方式為保護該地區的自然環境做出貢獻。</w:t>
      </w:r>
    </w:p>
    <w:p w:rsidR="00F7186A" w:rsidRPr="001C12CA" w:rsidRDefault="00F7186A" w:rsidP="00F7186A">
      <w:pPr>
        <w:jc w:val="both"/>
        <w:rPr>
          <w:rFonts w:eastAsia="PMingLiU"/>
          <w:bCs/>
          <w:color w:val="000000" w:themeColor="text1"/>
          <w:lang w:eastAsia="zh-TW"/>
        </w:rPr>
      </w:pPr>
    </w:p>
    <w:p w:rsidR="00F7186A" w:rsidRPr="001C12CA" w:rsidRDefault="00F7186A" w:rsidP="00F7186A">
      <w:pPr>
        <w:snapToGrid w:val="0"/>
        <w:spacing w:line="240" w:lineRule="atLeast"/>
        <w:ind w:left="141" w:hanging="141"/>
        <w:jc w:val="both"/>
        <w:rPr>
          <w:color w:val="000000" w:themeColor="text1"/>
          <w:lang w:eastAsia="zh-TW"/>
        </w:rPr>
      </w:pPr>
      <w:r w:rsidRPr="001C12CA">
        <w:rPr>
          <w:rFonts w:eastAsia="Source Han Sans TW Normal"/>
          <w:bCs/>
          <w:color w:val="000000" w:themeColor="text1"/>
          <w:szCs w:val="22"/>
        </w:rPr>
        <w:t>※</w:t>
      </w:r>
      <w:r w:rsidRPr="001C12CA">
        <w:rPr>
          <w:rFonts w:eastAsia="Source Han Sans TW Normal"/>
          <w:bCs/>
          <w:color w:val="000000" w:themeColor="text1"/>
          <w:szCs w:val="22"/>
        </w:rPr>
        <w:t>斜</w:t>
      </w:r>
      <w:r w:rsidRPr="001C12CA">
        <w:rPr>
          <w:rFonts w:eastAsia="Source Han Sans TW Normal" w:hint="eastAsia"/>
          <w:bCs/>
          <w:color w:val="000000" w:themeColor="text1"/>
          <w:szCs w:val="22"/>
        </w:rPr>
        <w:t>拼</w:t>
      </w:r>
      <w:r w:rsidRPr="001C12CA">
        <w:rPr>
          <w:rFonts w:eastAsia="Source Han Sans TW Normal"/>
          <w:bCs/>
          <w:color w:val="000000" w:themeColor="text1"/>
          <w:szCs w:val="22"/>
        </w:rPr>
        <w:t>（</w:t>
      </w:r>
      <w:r w:rsidRPr="001C12CA">
        <w:rPr>
          <w:rFonts w:eastAsia="Source Han Sans TW Normal" w:hint="eastAsia"/>
          <w:bCs/>
          <w:color w:val="000000" w:themeColor="text1"/>
          <w:szCs w:val="22"/>
        </w:rPr>
        <w:t>日文稱</w:t>
      </w:r>
      <w:r w:rsidRPr="001C12CA">
        <w:rPr>
          <w:rFonts w:ascii="Meiryo UI" w:eastAsia="Meiryo UI" w:hAnsi="Meiryo UI"/>
          <w:bCs/>
          <w:color w:val="000000" w:themeColor="text1"/>
          <w:szCs w:val="22"/>
        </w:rPr>
        <w:t>そぎつけ</w:t>
      </w:r>
      <w:r w:rsidRPr="001C12CA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</w:rPr>
        <w:t>，</w:t>
      </w:r>
      <w:r w:rsidRPr="001C12CA">
        <w:rPr>
          <w:rFonts w:eastAsia="Source Han Sans CN Normal"/>
          <w:bCs/>
          <w:color w:val="000000" w:themeColor="text1"/>
          <w:szCs w:val="22"/>
        </w:rPr>
        <w:t>sogitsuke</w:t>
      </w:r>
      <w:r w:rsidRPr="001C12CA">
        <w:rPr>
          <w:rFonts w:eastAsia="Source Han Sans TW Normal"/>
          <w:bCs/>
          <w:color w:val="000000" w:themeColor="text1"/>
          <w:szCs w:val="22"/>
        </w:rPr>
        <w:t>）：沿斜切的</w:t>
      </w:r>
      <w:r w:rsidRPr="001C12CA">
        <w:rPr>
          <w:rFonts w:eastAsia="Source Han Sans TW Normal" w:hint="eastAsia"/>
          <w:bCs/>
          <w:color w:val="000000" w:themeColor="text1"/>
          <w:szCs w:val="22"/>
        </w:rPr>
        <w:t>截面</w:t>
      </w:r>
      <w:r w:rsidRPr="001C12CA">
        <w:rPr>
          <w:rFonts w:eastAsia="Source Han Sans TW Normal"/>
          <w:bCs/>
          <w:color w:val="000000" w:themeColor="text1"/>
          <w:szCs w:val="22"/>
        </w:rPr>
        <w:t>拼接竹篾的技法。</w:t>
      </w:r>
      <w:r w:rsidRPr="001C12CA">
        <w:rPr>
          <w:rFonts w:eastAsia="Source Han Sans TW Normal"/>
          <w:bCs/>
          <w:color w:val="000000" w:themeColor="text1"/>
          <w:szCs w:val="22"/>
          <w:lang w:eastAsia="zh-TW"/>
        </w:rPr>
        <w:t>其特点是間隔均一，為美濃地區獨創。</w:t>
      </w:r>
    </w:p>
    <w:p w:rsidR="00F7186A" w:rsidRPr="001C12CA" w:rsidRDefault="00F7186A" w:rsidP="00F7186A">
      <w:pPr>
        <w:snapToGrid w:val="0"/>
        <w:spacing w:line="240" w:lineRule="atLeast"/>
        <w:ind w:firstLine="141"/>
        <w:jc w:val="both"/>
        <w:rPr>
          <w:color w:val="000000" w:themeColor="text1"/>
        </w:rPr>
      </w:pPr>
      <w:r w:rsidRPr="001C12CA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</w:rPr>
        <w:t>鈎</w:t>
      </w:r>
      <w:r w:rsidRPr="001C12CA">
        <w:rPr>
          <w:rFonts w:eastAsia="Source Han Sans TW Normal" w:hint="eastAsia"/>
          <w:bCs/>
          <w:color w:val="000000" w:themeColor="text1"/>
          <w:szCs w:val="22"/>
        </w:rPr>
        <w:t>拼</w:t>
      </w:r>
      <w:r w:rsidRPr="001C12CA">
        <w:rPr>
          <w:rFonts w:eastAsia="Source Han Sans TW Normal"/>
          <w:bCs/>
          <w:color w:val="000000" w:themeColor="text1"/>
          <w:szCs w:val="22"/>
        </w:rPr>
        <w:t>（</w:t>
      </w:r>
      <w:r w:rsidRPr="001C12CA">
        <w:rPr>
          <w:rFonts w:eastAsia="Source Han Sans TW Normal" w:hint="eastAsia"/>
          <w:bCs/>
          <w:color w:val="000000" w:themeColor="text1"/>
          <w:szCs w:val="22"/>
        </w:rPr>
        <w:t>日文稱</w:t>
      </w:r>
      <w:r w:rsidRPr="001C12CA">
        <w:rPr>
          <w:rFonts w:ascii="Meiryo UI" w:eastAsia="Meiryo UI" w:hAnsi="Meiryo UI"/>
          <w:bCs/>
          <w:color w:val="000000" w:themeColor="text1"/>
          <w:szCs w:val="22"/>
        </w:rPr>
        <w:t>かぎつけ</w:t>
      </w:r>
      <w:r w:rsidRPr="001C12CA">
        <w:rPr>
          <w:rFonts w:ascii="Source Han Sans TW Normal" w:eastAsia="Source Han Sans TW Normal" w:hAnsi="Source Han Sans TW Normal" w:hint="eastAsia"/>
          <w:bCs/>
          <w:color w:val="000000" w:themeColor="text1"/>
          <w:szCs w:val="22"/>
        </w:rPr>
        <w:t>，</w:t>
      </w:r>
      <w:r w:rsidRPr="001C12CA">
        <w:rPr>
          <w:rFonts w:eastAsia="Source Han Sans CN Normal"/>
          <w:bCs/>
          <w:color w:val="000000" w:themeColor="text1"/>
          <w:szCs w:val="22"/>
        </w:rPr>
        <w:t>kagitsuke</w:t>
      </w:r>
      <w:r w:rsidRPr="001C12CA">
        <w:rPr>
          <w:rFonts w:eastAsia="Source Han Sans TW Normal"/>
          <w:bCs/>
          <w:color w:val="000000" w:themeColor="text1"/>
          <w:szCs w:val="22"/>
        </w:rPr>
        <w:t>）：沿切成鉤子狀的</w:t>
      </w:r>
      <w:r w:rsidRPr="001C12CA">
        <w:rPr>
          <w:rFonts w:eastAsia="Source Han Sans TW Normal" w:hint="eastAsia"/>
          <w:bCs/>
          <w:color w:val="000000" w:themeColor="text1"/>
          <w:szCs w:val="22"/>
        </w:rPr>
        <w:t>截面</w:t>
      </w:r>
      <w:r w:rsidRPr="001C12CA">
        <w:rPr>
          <w:rFonts w:eastAsia="Source Han Sans TW Normal"/>
          <w:bCs/>
          <w:color w:val="000000" w:themeColor="text1"/>
          <w:szCs w:val="22"/>
        </w:rPr>
        <w:t>拼接竹篾的技法。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86A"/>
    <w:rsid w:val="001A5971"/>
    <w:rsid w:val="00625A2B"/>
    <w:rsid w:val="00C41D39"/>
    <w:rsid w:val="00F7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FF102A2-C17A-4F7E-9733-4172F6C59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7186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1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18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186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186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186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186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186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186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7186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7186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7186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718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718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718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718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718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7186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7186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71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186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718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71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7186A"/>
    <w:rPr>
      <w:i/>
      <w:iCs/>
      <w:color w:val="404040" w:themeColor="text1" w:themeTint="BF"/>
    </w:rPr>
  </w:style>
  <w:style w:type="paragraph" w:styleId="a9">
    <w:name w:val="List Paragraph"/>
    <w:basedOn w:val="a"/>
    <w:qFormat/>
    <w:rsid w:val="00F7186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7186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718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7186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718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2025-08-29T15:26:00Z</dcterms:created>
  <dcterms:modified xsi:type="dcterms:W3CDTF">2025-08-29T15:26:00Z</dcterms:modified>
</cp:coreProperties>
</file>