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B96" w:rsidRPr="008220DF" w:rsidRDefault="00F12B96" w:rsidP="00F12B96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8220DF">
        <w:rPr>
          <w:rFonts w:eastAsia="Source Han Sans CN Normal"/>
          <w:b/>
          <w:color w:val="000000" w:themeColor="text1"/>
          <w:szCs w:val="22"/>
          <w:lang w:eastAsia="zh-CN"/>
        </w:rPr>
        <w:t>美浓和纸用具博物馆</w:t>
      </w:r>
      <w:r w:rsidRPr="008220DF">
        <w:rPr>
          <w:rFonts w:eastAsia="Source Han Sans CN Normal"/>
          <w:b/>
          <w:color w:val="000000" w:themeColor="text1"/>
          <w:szCs w:val="22"/>
          <w:lang w:eastAsia="zh-CN"/>
        </w:rPr>
        <w:t xml:space="preserve">  Fukube</w:t>
      </w:r>
    </w:p>
    <w:p/>
    <w:p w:rsidR="00F12B96" w:rsidRPr="008220DF" w:rsidRDefault="00F12B96" w:rsidP="00F12B96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美浓和纸用具博物馆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Fukube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（和纸，即传统的日本纸）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主要介绍美浓地区的传统生活方式。博物馆位于原</w:t>
      </w:r>
      <w:r w:rsidRPr="008220DF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片知小学</w:t>
      </w:r>
      <w:r w:rsidRPr="008220DF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内，由于当地儿童人数减少，这所学校于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2002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年关闭。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2018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年，博物馆开馆，主要展示和纸制作工具，以及本地的农耕和养蚕用具。馆内重现了几个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第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二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次世界大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战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(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1939-1945)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后的农舍房间，使参观者能够身临其境地感受美浓农民与工匠的生活。此外，馆内还展出了几种尚能使用的设备，包括一个水泵、一台石磨和一台碾米机，供参观者体验往昔的生活方式。</w:t>
      </w:r>
    </w:p>
    <w:p w:rsidR="00F12B96" w:rsidRPr="008220DF" w:rsidRDefault="00F12B96" w:rsidP="00F12B96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博物馆占据了原片知小学校舍的两个楼层。一楼展示和纸制作工具，免费开放。从造纸现场的老照片和江户时代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(1603-1867)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相关绘图的复制品可以看出，这里的造纸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工艺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数百年来几乎没有改变。</w:t>
      </w:r>
    </w:p>
    <w:p w:rsidR="00F12B96" w:rsidRPr="008220DF" w:rsidRDefault="00F12B96" w:rsidP="00F12B96">
      <w:pPr>
        <w:ind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二楼为收费展区，共设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个展厅。展品包括造纸工具、老照片、农具，以及几间重现了上世纪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30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年代本地农舍的房间。大量的和纸制作工具告诉人们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直至上世纪中期，博物馆周边一带的大多数人家还在从事造纸业。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其中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一个房间里还陈列着许多上世纪的物品，包括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老式拨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号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盘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电话机、磁带录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音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机、唱片机和相机等。在来访者中，或许有人对它们感到陌生，但相信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另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一些人的怀旧之情定会油然而生。</w:t>
      </w:r>
    </w:p>
    <w:p w:rsidR="00F12B96" w:rsidRPr="008220DF" w:rsidRDefault="00F12B96" w:rsidP="00F12B96">
      <w:pPr>
        <w:ind w:firstLine="440"/>
        <w:jc w:val="both"/>
        <w:rPr>
          <w:color w:val="000000" w:themeColor="text1"/>
          <w:lang w:eastAsia="zh-CN"/>
        </w:rPr>
      </w:pP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美浓和纸用具博物馆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Fukube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的开放时间为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10:00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～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16:00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，每周二（如遇节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假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日顺延）</w:t>
      </w:r>
      <w:r w:rsidRPr="008220DF">
        <w:rPr>
          <w:rFonts w:eastAsia="Source Han Sans CN Normal" w:hint="eastAsia"/>
          <w:bCs/>
          <w:color w:val="000000" w:themeColor="text1"/>
          <w:szCs w:val="22"/>
          <w:lang w:eastAsia="zh-CN"/>
        </w:rPr>
        <w:t>及</w:t>
      </w:r>
      <w:r w:rsidRPr="008220DF">
        <w:rPr>
          <w:rFonts w:eastAsia="Source Han Sans CN Normal"/>
          <w:bCs/>
          <w:color w:val="000000" w:themeColor="text1"/>
          <w:szCs w:val="22"/>
          <w:lang w:eastAsia="zh-CN"/>
        </w:rPr>
        <w:t>元旦放假期间闭馆。馆内有志愿者提供日文讲解，部分志愿者本身就是已经退休的造纸工匠。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96"/>
    <w:rsid w:val="001A5971"/>
    <w:rsid w:val="00625A2B"/>
    <w:rsid w:val="00C41D39"/>
    <w:rsid w:val="00F1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2D4B7-7878-4A18-98B2-D0D1A175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B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B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B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B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B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B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B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2B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2B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2B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2B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2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2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2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B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2B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2B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2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2025-08-29T15:26:00Z</dcterms:created>
  <dcterms:modified xsi:type="dcterms:W3CDTF">2025-08-29T15:26:00Z</dcterms:modified>
</cp:coreProperties>
</file>