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35C" w:rsidRPr="001C12CA" w:rsidRDefault="00B3335C" w:rsidP="00B3335C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美浓和纸灯具艺术展</w:t>
      </w:r>
    </w:p>
    <w:p/>
    <w:p w:rsidR="00B3335C" w:rsidRPr="001C12CA" w:rsidRDefault="00B3335C" w:rsidP="00B3335C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一年一度的美浓和纸灯具艺术展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（和纸，即传统的日本纸）通常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在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至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11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举行。届时，美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浓“卯建建筑保护街区”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（卯建，即防火壁）的大街小巷都被笼罩在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数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百盏灯笼投射出的温柔灯光中。</w:t>
      </w:r>
    </w:p>
    <w:p w:rsidR="00B3335C" w:rsidRPr="001C12CA" w:rsidRDefault="00B3335C" w:rsidP="00B3335C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艺术展期间，江户时代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(1603-1867)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的传统商家住宅在纸灯笼的灯光映照下古韵悠然。这里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看不到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电线、电缆和现代的路灯，柔和的光线更能烘托出历史街道的氛围。此外，在艺术展期间，周边许多店铺都营业到很晚。</w:t>
      </w:r>
    </w:p>
    <w:p w:rsidR="00B3335C" w:rsidRPr="001C12CA" w:rsidRDefault="00B3335C" w:rsidP="00B3335C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美浓和纸灯具艺术展始于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1994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年，旨在拓展美浓和纸潜在的创作空间，吸引更多观光者到访本地。美浓和纸是制作灯笼的关键材料，岐阜县也曾是日本灯笼（岐阜提灯）产业的中心。近年来，岐阜提灯不但作为灯具备受青睐，更成为了广受欢迎的雕刻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素材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B3335C" w:rsidRPr="001C12CA" w:rsidRDefault="00B3335C" w:rsidP="00B3335C">
      <w:pPr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color w:val="000000" w:themeColor="text1"/>
          <w:szCs w:val="22"/>
          <w:lang w:eastAsia="zh-CN"/>
        </w:rPr>
        <w:t>艺术展上的灯笼展期很短，但每年精选出的作品都会被收入美浓和纸灯具艺术馆，全年展出。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5C"/>
    <w:rsid w:val="001A5971"/>
    <w:rsid w:val="00625A2B"/>
    <w:rsid w:val="00B3335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2B0BE-983B-422E-B5E3-049DDD98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3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3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3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3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3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3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3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3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3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3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3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3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3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3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3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33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33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3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2025-08-29T15:27:00Z</dcterms:created>
  <dcterms:modified xsi:type="dcterms:W3CDTF">2025-08-29T15:27:00Z</dcterms:modified>
</cp:coreProperties>
</file>