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25A8" w:rsidRPr="00514B69" w:rsidRDefault="007E25A8" w:rsidP="007E25A8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>
        <w:rPr>
          <w:b/>
        </w:rPr>
        <w:t>구 아라타 상회</w:t>
      </w:r>
    </w:p>
    <w:p w:rsidR="007E25A8" w:rsidRPr="00514B69" w:rsidRDefault="007E25A8" w:rsidP="007E25A8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/>
    </w:p>
    <w:p w:rsidR="007E25A8" w:rsidRPr="00514B69" w:rsidRDefault="007E25A8" w:rsidP="007E25A8">
      <w:pPr>
        <w:spacing w:line="0" w:lineRule="atLeast"/>
        <w:contextualSpacing/>
        <w:rPr>
          <w:rFonts w:ascii="Meiryo UI" w:eastAsia="Meiryo UI" w:hAnsi="Meiryo UI" w:cs="ＭＳ ゴシック"/>
          <w:b/>
          <w:bCs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1935년에 아르데코 양식으로 아라타 상회의 본점 사무소가 지어졌습니다. 좌우대칭으로 배치된 하얀 돌이 사각형 2층 건물의 아름다운 라인을 강조하고 있습니다. 아치형의 석조 입구는 엄격한 직선적 디자인과 유일하게 다른 점입니다.</w:t>
      </w:r>
    </w:p>
    <w:p w:rsidR="007E25A8" w:rsidRPr="00514B69" w:rsidRDefault="007E25A8" w:rsidP="007E25A8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</w:p>
    <w:p w:rsidR="007E25A8" w:rsidRPr="00514B69" w:rsidRDefault="007E25A8" w:rsidP="007E25A8">
      <w:pPr>
        <w:spacing w:line="0" w:lineRule="atLeast"/>
        <w:contextualSpacing/>
        <w:rPr>
          <w:rFonts w:ascii="Meiryo UI" w:eastAsia="Meiryo UI" w:hAnsi="Meiryo UI" w:cs="ＭＳ ゴシック"/>
          <w:dstrike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이 건물은 다카하시 창고 및 시마타니 창고와 안뜰로 이어져 있습니다. 외관은 원래 상태로 복원되어 오타루 예술촌의 스테인드글라스 미술관의 입구가 되었으며, 2층은 오타루 예술촌 뮤지엄 카페로 사용되고 있습니다.</w:t>
      </w:r>
    </w:p>
    <w:p w:rsidR="007E25A8" w:rsidRPr="00514B69" w:rsidRDefault="007E25A8" w:rsidP="007E25A8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</w:p>
    <w:p w:rsidR="007E25A8" w:rsidRPr="00514B69" w:rsidRDefault="007E25A8" w:rsidP="007E25A8">
      <w:pPr>
        <w:spacing w:line="0" w:lineRule="atLeast"/>
        <w:contextualSpacing/>
        <w:rPr>
          <w:rFonts w:ascii="Meiryo UI" w:eastAsia="Meiryo UI" w:hAnsi="Meiryo UI" w:cs="ＭＳ ゴシック"/>
          <w:szCs w:val="21"/>
          <w:lang w:val="uz-Cyrl-UZ"/>
        </w:rPr>
      </w:pPr>
      <w:r w:rsidRPr="00514B69">
        <w:rPr>
          <w:rFonts w:ascii="Batang" w:eastAsia="Batang" w:hAnsi="Batang" w:cs="Batang"/>
          <w:lang w:val="ko-KR" w:bidi="ko-KR"/>
        </w:rPr>
        <w:t xml:space="preserve">　28살 때 후쿠이현에서 오타루로 이주해 온 아라타 다키치(1877년~1965년)는 처음에는 해산물 거래를 했으며, 이후 해운업으로 손을 뻗었습니다. 이 건물은 해안을 매립한 직후 바다 바로 앞에 세워졌으며, 해운 회사의 관리 사무소 역할을 했습니다.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A8"/>
    <w:rsid w:val="001A5971"/>
    <w:rsid w:val="00625A2B"/>
    <w:rsid w:val="007E25A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B95FA7D-11C7-4E85-ABD3-ED5D0F6D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5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5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5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5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5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5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5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E25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E25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E25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E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E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E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E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E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E25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E2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E2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E2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E2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5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E25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E2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E25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E25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2025-08-29T16:41:00Z</dcterms:created>
  <dcterms:modified xsi:type="dcterms:W3CDTF">2025-08-29T16:41:00Z</dcterms:modified>
</cp:coreProperties>
</file>