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2F0" w:rsidRPr="00917B32" w:rsidRDefault="001202F0" w:rsidP="001202F0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黄金时代的小樽餐厅和酒店</w:t>
      </w:r>
    </w:p>
    <w:p/>
    <w:p w:rsidR="001202F0" w:rsidRPr="00917B32" w:rsidRDefault="001202F0" w:rsidP="001202F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从19世纪晚期到20世纪早期，北海道最豪华的餐厅和酒店都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聚集在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。光顾这里的客人多是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富裕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渔民和商人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，他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凭借着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每年春天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聚集到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小樽海岸产卵的鲱鱼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群，积累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了丰厚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财富。</w:t>
      </w:r>
    </w:p>
    <w:p w:rsidR="001202F0" w:rsidRPr="00917B32" w:rsidRDefault="001202F0" w:rsidP="001202F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到19世纪末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，小樽的鲱鱼年捕获量已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达到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9万吨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，“鲱鱼淘金热”吸引了大量的工人、商人和淘金者来到这座城市。大部分鲱鱼被加工成肥料，装船运到本州岛西南部，用于棉花和蓝草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（可制造靛蓝染料）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的种植。</w:t>
      </w:r>
    </w:p>
    <w:p w:rsidR="001202F0" w:rsidRPr="00917B32" w:rsidRDefault="001202F0" w:rsidP="001202F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餐厅和艺术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的客源是小樽的新兴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富裕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阶层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，旅馆和酒店则为接待国内外的商人而开设。大正时代(1912-1926)，约有600名艺伎在小樽的豪华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日式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餐厅里为客人提供服务。然而，这类餐厅大都在20世纪中叶本地经济放缓后被拆除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只有魁阳亭、光亭等少数几家留存至今，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但也都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不再对外营业。</w:t>
      </w:r>
    </w:p>
    <w:p w:rsidR="001202F0" w:rsidRPr="00917B32" w:rsidRDefault="001202F0" w:rsidP="001202F0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越中屋酒店是小樽的第一家欧式酒店，于1931年落成，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是为了接待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日益增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的海外商贸人士。相距不远的越中屋旅馆是它的本店，只是店主认为，一家现代化的豪华酒店更能吸引外国客人入住。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TW"/>
        </w:rPr>
        <w:t>，越中屋酒店已归属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Unwind Hotel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TW"/>
        </w:rPr>
        <w:t>旗下，仍然开门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TW"/>
        </w:rPr>
        <w:t>营业。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F0"/>
    <w:rsid w:val="001202F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FF5B0-BEFF-41C1-A104-8E8631EF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2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2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2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2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2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2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2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2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