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47EB" w:rsidRPr="00917B32" w:rsidRDefault="00FB47EB" w:rsidP="00FB47EB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>
        <w:rPr>
          <w:b/>
        </w:rPr>
        <w:t>旧北海制罐株式会社小樽工场第3仓库</w:t>
      </w:r>
    </w:p>
    <w:p/>
    <w:p w:rsidR="00FB47EB" w:rsidRPr="00917B32" w:rsidRDefault="00FB47EB" w:rsidP="00FB47EB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北海制罐株式会社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及其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仓库位于小樽运河北端一座填海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营造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的小岛上，是小樽市工业遗产的标志。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小樽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运河竣工一年后，北海制罐株式会社于1924年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修建了这座仓库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。仓库一直运营到2020年，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最终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因建筑结构老化且难以维护而关闭。</w:t>
      </w:r>
    </w:p>
    <w:p w:rsidR="00FB47EB" w:rsidRPr="00917B32" w:rsidRDefault="00FB47EB" w:rsidP="00FB47EB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当年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仓库中存放的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空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罐主要用于包装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在北海道以北的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俄国勘察加半岛沿岸捕获的鲑鱼和蟹类。1910年，堤商会（今北海制罐株式会社）在勘察加半岛开办第一家罐头厂，带动了鄂霍次克海的工业化渔业发展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当时，大型加工船就停泊在勘察加半岛沿岸，就地加工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供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出口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海产品。</w:t>
      </w:r>
    </w:p>
    <w:p w:rsidR="00FB47EB" w:rsidRPr="00917B32" w:rsidRDefault="00FB47EB" w:rsidP="00FB47EB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根据日本在日俄战争(1904-1905)获胜后签订的和平条约，日本船队有权在鄂霍次克海和俄属勘察加半岛沿岸从事捕鱼业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大量日本渔船随后涌入这一地区。鲑鱼罐头加工在1937年达到顶峰，当年共有大约250万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箱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罐装鲑鱼（每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箱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48罐）被装上蒸汽船出口，其中近90%都出口到了英国。</w:t>
      </w:r>
    </w:p>
    <w:p w:rsidR="00FB47EB" w:rsidRPr="00917B32" w:rsidRDefault="00FB47EB" w:rsidP="00FB47EB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大量的空罐需要足够的存储空间，这座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4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层仓库在设计上最大程度地利用了内部空间。仓库可用面积总计超过7000平方米，绝大部分都用于存放罐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子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。工人利用外楼梯和走廊平台在仓库各区域之间走动，同时借助外装电梯和螺旋槽将罐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子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传送到不同楼层。</w:t>
      </w:r>
    </w:p>
    <w:p w:rsidR="00FB47EB" w:rsidRPr="00917B32" w:rsidRDefault="00FB47EB" w:rsidP="00FB47EB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这处仓库于2021年捐赠给小樽市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仓库外墙上依然保留着其独特的螺旋槽，夜晚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亮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灯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后又是另一般景致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仓库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不定期开放参观或举办音乐演出。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EB"/>
    <w:rsid w:val="001A5971"/>
    <w:rsid w:val="00625A2B"/>
    <w:rsid w:val="00C41D39"/>
    <w:rsid w:val="00FB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1A250F-13CF-4DB7-97FF-738BCAB1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7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7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7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7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7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7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7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7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47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47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47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B47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47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47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47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47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47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47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4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7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47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47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7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47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4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47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47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2025-08-29T15:47:00Z</dcterms:created>
  <dcterms:modified xsi:type="dcterms:W3CDTF">2025-08-29T15:47:00Z</dcterms:modified>
</cp:coreProperties>
</file>