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738" w:rsidRPr="008B1A80" w:rsidRDefault="007A5738" w:rsidP="007A5738">
      <w:pPr>
        <w:spacing w:line="0" w:lineRule="atLeast"/>
        <w:rPr>
          <w:rFonts w:ascii="Batang" w:eastAsia="Batang" w:hAnsi="Batang" w:cs="Meiryo UI"/>
          <w:b/>
          <w:sz w:val="21"/>
          <w:szCs w:val="21"/>
        </w:rPr>
      </w:pPr>
      <w:r>
        <w:rPr>
          <w:b/>
        </w:rPr>
        <w:t>다카사고초와 기타마에부네(北前船)</w:t>
      </w:r>
    </w:p>
    <w:p w:rsidR="007A5738" w:rsidRPr="008B1A80" w:rsidRDefault="007A5738" w:rsidP="007A5738">
      <w:pPr>
        <w:spacing w:line="0" w:lineRule="atLeast"/>
        <w:rPr>
          <w:rFonts w:ascii="Batang" w:eastAsia="Batang" w:hAnsi="Batang" w:cs="Meiryo UI"/>
          <w:sz w:val="21"/>
          <w:szCs w:val="21"/>
        </w:rPr>
      </w:pPr>
      <w:r/>
    </w:p>
    <w:p w:rsidR="007A5738" w:rsidRPr="008B1A80" w:rsidRDefault="007A5738" w:rsidP="007A5738">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에도 시대(1603~1867) 중반, 화물선은 세토 내해를 기점으로 혼슈와 규슈를 가르는 간몬 해협을 지나, 태평양의 거센 조류를 피해 </w:t>
      </w:r>
      <w:r w:rsidRPr="008B1A80">
        <w:rPr>
          <w:rFonts w:ascii="Batang" w:eastAsia="Batang" w:hAnsi="Batang" w:hint="eastAsia"/>
          <w:sz w:val="21"/>
          <w:szCs w:val="21"/>
          <w:lang w:val="ko-KR" w:bidi="ko-KR"/>
        </w:rPr>
        <w:t xml:space="preserve">일본과 한국 사이에 있는 바다 </w:t>
      </w:r>
      <w:r w:rsidRPr="008B1A80">
        <w:rPr>
          <w:rFonts w:ascii="Batang" w:eastAsia="Batang" w:hAnsi="Batang"/>
          <w:sz w:val="21"/>
          <w:szCs w:val="21"/>
          <w:lang w:val="ko-KR" w:bidi="ko-KR"/>
        </w:rPr>
        <w:t>연안을 오르는 항로를 이용해 오사카에서 홋카이도로 향하게 되었습니다.</w:t>
      </w:r>
    </w:p>
    <w:p w:rsidR="007A5738" w:rsidRPr="008B1A80" w:rsidRDefault="007A5738" w:rsidP="007A5738">
      <w:pPr>
        <w:spacing w:line="0" w:lineRule="atLeast"/>
        <w:rPr>
          <w:rFonts w:ascii="Batang" w:eastAsia="Batang" w:hAnsi="Batang" w:cs="Meiryo UI"/>
          <w:sz w:val="21"/>
          <w:szCs w:val="21"/>
        </w:rPr>
      </w:pPr>
    </w:p>
    <w:p w:rsidR="007A5738" w:rsidRPr="008B1A80" w:rsidRDefault="007A5738" w:rsidP="007A5738">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메이지 시대(1868~1912)에 이 항로를 지나는 기타마에부네(北前船, 북쪽으로 향하는 배)의 수는 급속히 증가했습니다. 기타마에부네는 간사이 지방에서 태평양 연안의 에도(현재의 도쿄)로 생활필수품을 운반하는 선박과는 달리, 갈 때와 돌아올 때도 모두 화물을 운반했습니다. 에도로 가는 선박이 돌아올 때는 아무것도 싣지 않고 돌아왔기 때문에 수익이 한정적이었던 반면, 기타마에부네는 많은 항구에 들러 수익을 극대화시켰습니다. 배의 상인들은 이익이 되는 것은 무엇이든 팔았고, 싸다고 생각되는 것은 무엇이든 사들여 다음 기항지에서 팔았습니다.</w:t>
      </w:r>
    </w:p>
    <w:p w:rsidR="007A5738" w:rsidRPr="008B1A80" w:rsidRDefault="007A5738" w:rsidP="007A5738">
      <w:pPr>
        <w:spacing w:line="0" w:lineRule="atLeast"/>
        <w:rPr>
          <w:rFonts w:ascii="Batang" w:eastAsia="Batang" w:hAnsi="Batang" w:cs="Meiryo UI"/>
          <w:sz w:val="21"/>
          <w:szCs w:val="21"/>
        </w:rPr>
      </w:pPr>
    </w:p>
    <w:p w:rsidR="007A5738" w:rsidRPr="008B1A80" w:rsidRDefault="007A5738" w:rsidP="007A5738">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다카사고 지역은 기타마에부네의 발전에 중요한 역할을 했으며, 지역 무역의 발전을 촉진했습니다. 다카사고 지역은 세토 내해의 하리마탄에 접해 있었기 때문에 기항지로서 요긴하게 이용되었습니다. 기타마에부네 항로의 기점인 오사카까지 접근성도 좋아, 많은 선주와 상선원이 다카사고 지역에 거처를 마련했습니다.</w:t>
      </w:r>
    </w:p>
    <w:p w:rsidR="007A5738" w:rsidRPr="008B1A80" w:rsidRDefault="007A5738" w:rsidP="007A5738">
      <w:pPr>
        <w:spacing w:line="0" w:lineRule="atLeast"/>
        <w:rPr>
          <w:rFonts w:ascii="Batang" w:eastAsia="Batang" w:hAnsi="Batang" w:cs="Meiryo UI"/>
          <w:sz w:val="21"/>
          <w:szCs w:val="21"/>
        </w:rPr>
      </w:pPr>
    </w:p>
    <w:p w:rsidR="007A5738" w:rsidRPr="008B1A80" w:rsidRDefault="007A5738" w:rsidP="007A5738">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또한, 다카사고 지역 출신 사업가인 구라쿠 마쓰에몬(1741~1812)이 발명한 마쓰에몬 범포는 당시 해운업에 큰 영향을 미쳤습니다. 마쓰에몬 범포는 내구성이 뛰어나고 이전까지 사용되었던 갈대나 가벼운 무명으로 만들어진 돛보다 훨씬 튼튼하고 유연했기 때문에, 범선의 신뢰성과 성능을 크게 향상시켰습니다.</w:t>
      </w:r>
    </w:p>
    <w:p w:rsidR="007A5738" w:rsidRPr="008B1A80" w:rsidRDefault="007A5738" w:rsidP="007A5738">
      <w:pPr>
        <w:spacing w:line="0" w:lineRule="atLeast"/>
        <w:rPr>
          <w:rFonts w:ascii="Batang" w:eastAsia="Batang" w:hAnsi="Batang" w:cs="Meiryo UI"/>
          <w:sz w:val="21"/>
          <w:szCs w:val="21"/>
        </w:rPr>
      </w:pPr>
    </w:p>
    <w:p w:rsidR="007A5738" w:rsidRPr="008B1A80" w:rsidRDefault="007A5738" w:rsidP="007A5738">
      <w:pPr>
        <w:spacing w:line="0" w:lineRule="atLeast"/>
        <w:rPr>
          <w:rFonts w:ascii="Batang" w:eastAsia="Batang" w:hAnsi="Batang"/>
          <w:sz w:val="21"/>
          <w:szCs w:val="21"/>
          <w:lang w:val="ko-KR" w:bidi="ko-KR"/>
        </w:rPr>
      </w:pPr>
      <w:r w:rsidRPr="008B1A80">
        <w:rPr>
          <w:rFonts w:ascii="Batang" w:eastAsia="Batang" w:hAnsi="Batang"/>
          <w:sz w:val="21"/>
          <w:szCs w:val="21"/>
          <w:lang w:val="ko-KR" w:bidi="ko-KR"/>
        </w:rPr>
        <w:t xml:space="preserve">　일본 국내 무역 발전에 크게 공헌한 다카사고 지역에서는 많은 건축물이 일본문화유산으로 인정받았습니다.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38"/>
    <w:rsid w:val="001A5971"/>
    <w:rsid w:val="00625A2B"/>
    <w:rsid w:val="007A573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4A7ADC7-4AB1-4791-A471-F7EC5AAB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57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57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57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57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57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57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57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57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57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57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57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57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57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57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57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57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57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57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57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57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7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57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738"/>
    <w:pPr>
      <w:spacing w:before="160"/>
      <w:jc w:val="center"/>
    </w:pPr>
    <w:rPr>
      <w:i/>
      <w:iCs/>
      <w:color w:val="404040" w:themeColor="text1" w:themeTint="BF"/>
    </w:rPr>
  </w:style>
  <w:style w:type="character" w:customStyle="1" w:styleId="a8">
    <w:name w:val="引用文 (文字)"/>
    <w:basedOn w:val="a0"/>
    <w:link w:val="a7"/>
    <w:uiPriority w:val="29"/>
    <w:rsid w:val="007A5738"/>
    <w:rPr>
      <w:i/>
      <w:iCs/>
      <w:color w:val="404040" w:themeColor="text1" w:themeTint="BF"/>
    </w:rPr>
  </w:style>
  <w:style w:type="paragraph" w:styleId="a9">
    <w:name w:val="List Paragraph"/>
    <w:basedOn w:val="a"/>
    <w:uiPriority w:val="34"/>
    <w:qFormat/>
    <w:rsid w:val="007A5738"/>
    <w:pPr>
      <w:ind w:left="720"/>
      <w:contextualSpacing/>
    </w:pPr>
  </w:style>
  <w:style w:type="character" w:styleId="21">
    <w:name w:val="Intense Emphasis"/>
    <w:basedOn w:val="a0"/>
    <w:uiPriority w:val="21"/>
    <w:qFormat/>
    <w:rsid w:val="007A5738"/>
    <w:rPr>
      <w:i/>
      <w:iCs/>
      <w:color w:val="0F4761" w:themeColor="accent1" w:themeShade="BF"/>
    </w:rPr>
  </w:style>
  <w:style w:type="paragraph" w:styleId="22">
    <w:name w:val="Intense Quote"/>
    <w:basedOn w:val="a"/>
    <w:next w:val="a"/>
    <w:link w:val="23"/>
    <w:uiPriority w:val="30"/>
    <w:qFormat/>
    <w:rsid w:val="007A5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5738"/>
    <w:rPr>
      <w:i/>
      <w:iCs/>
      <w:color w:val="0F4761" w:themeColor="accent1" w:themeShade="BF"/>
    </w:rPr>
  </w:style>
  <w:style w:type="character" w:styleId="24">
    <w:name w:val="Intense Reference"/>
    <w:basedOn w:val="a0"/>
    <w:uiPriority w:val="32"/>
    <w:qFormat/>
    <w:rsid w:val="007A57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2025-08-29T17:02:00Z</dcterms:created>
  <dcterms:modified xsi:type="dcterms:W3CDTF">2025-08-29T17:02:00Z</dcterms:modified>
</cp:coreProperties>
</file>