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613B" w:rsidRPr="00FF331B" w:rsidRDefault="00DE613B" w:rsidP="00DE613B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大原野神社</w:t>
      </w:r>
    </w:p>
    <w:p/>
    <w:p w:rsidR="00DE613B" w:rsidRPr="00FF331B" w:rsidRDefault="00DE613B" w:rsidP="00DE613B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color w:val="000000" w:themeColor="text1"/>
          <w:szCs w:val="22"/>
          <w:lang w:eastAsia="zh-TW"/>
        </w:rPr>
        <w:t>大原野神社因與奈良著名的春日大社有著深厚的歷史淵源，又名「京春日」。春日大社供奉</w:t>
      </w:r>
      <w:r w:rsidRPr="00FF331B">
        <w:rPr>
          <w:rFonts w:eastAsia="Source Han Sans TW Normal" w:hint="eastAsia"/>
          <w:color w:val="000000" w:themeColor="text1"/>
          <w:szCs w:val="22"/>
          <w:lang w:eastAsia="zh-TW"/>
        </w:rPr>
        <w:t>的</w:t>
      </w:r>
      <w:r w:rsidRPr="00FF331B">
        <w:rPr>
          <w:rFonts w:eastAsia="Source Han Sans TW Normal"/>
          <w:color w:val="000000" w:themeColor="text1"/>
          <w:szCs w:val="22"/>
          <w:lang w:eastAsia="zh-TW"/>
        </w:rPr>
        <w:t>春日大明神素以騎著白鹿的形象出現</w:t>
      </w:r>
      <w:r w:rsidRPr="00FF331B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/>
          <w:color w:val="000000" w:themeColor="text1"/>
          <w:szCs w:val="22"/>
          <w:lang w:eastAsia="zh-TW"/>
        </w:rPr>
        <w:t>而大原野神社</w:t>
      </w:r>
      <w:r w:rsidRPr="00FF331B">
        <w:rPr>
          <w:rFonts w:eastAsia="Source Han Sans TW Normal" w:hint="eastAsia"/>
          <w:color w:val="000000" w:themeColor="text1"/>
          <w:szCs w:val="22"/>
          <w:lang w:eastAsia="zh-TW"/>
        </w:rPr>
        <w:t>內，</w:t>
      </w:r>
      <w:r w:rsidRPr="00FF331B">
        <w:rPr>
          <w:rFonts w:eastAsia="Source Han Sans TW Normal"/>
          <w:color w:val="000000" w:themeColor="text1"/>
          <w:szCs w:val="22"/>
          <w:lang w:eastAsia="zh-TW"/>
        </w:rPr>
        <w:t>以鹿為主題的雕像、御守（護身符）和繪馬（許願用的小木牌）</w:t>
      </w:r>
      <w:r w:rsidRPr="00FF331B">
        <w:rPr>
          <w:rFonts w:eastAsia="Source Han Sans TW Normal" w:hint="eastAsia"/>
          <w:color w:val="000000" w:themeColor="text1"/>
          <w:szCs w:val="22"/>
          <w:lang w:eastAsia="zh-TW"/>
        </w:rPr>
        <w:t>也遠近聞名</w:t>
      </w:r>
      <w:r w:rsidRPr="00FF331B">
        <w:rPr>
          <w:rFonts w:eastAsia="Source Han Sans TW Normal"/>
          <w:color w:val="000000" w:themeColor="text1"/>
          <w:szCs w:val="22"/>
          <w:lang w:eastAsia="zh-TW"/>
        </w:rPr>
        <w:t>。此地也是觀賞櫻花、鳶尾花、睡蓮、楓葉的熱門景點。神社內設有兩間茶</w:t>
      </w:r>
      <w:r w:rsidRPr="00FF331B">
        <w:rPr>
          <w:rFonts w:eastAsia="Source Han Sans TW Normal" w:hint="eastAsia"/>
          <w:color w:val="000000" w:themeColor="text1"/>
          <w:szCs w:val="22"/>
          <w:lang w:eastAsia="zh-TW"/>
        </w:rPr>
        <w:t>室</w:t>
      </w:r>
      <w:r w:rsidRPr="00FF331B">
        <w:rPr>
          <w:rFonts w:eastAsia="Source Han Sans TW Normal"/>
          <w:color w:val="000000" w:themeColor="text1"/>
          <w:szCs w:val="22"/>
          <w:lang w:eastAsia="zh-TW"/>
        </w:rPr>
        <w:t>，分別位於神社參道（參拜</w:t>
      </w:r>
      <w:r w:rsidRPr="00FF331B">
        <w:rPr>
          <w:rFonts w:eastAsia="Source Han Sans TW Normal" w:hint="eastAsia"/>
          <w:color w:val="000000" w:themeColor="text1"/>
          <w:szCs w:val="22"/>
          <w:lang w:eastAsia="zh-TW"/>
        </w:rPr>
        <w:t>道路</w:t>
      </w:r>
      <w:r w:rsidRPr="00FF331B">
        <w:rPr>
          <w:rFonts w:eastAsia="Source Han Sans TW Normal"/>
          <w:color w:val="000000" w:themeColor="text1"/>
          <w:szCs w:val="22"/>
          <w:lang w:eastAsia="zh-TW"/>
        </w:rPr>
        <w:t>）</w:t>
      </w:r>
      <w:r w:rsidRPr="00FF331B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旁</w:t>
      </w:r>
      <w:r w:rsidRPr="00FF331B">
        <w:rPr>
          <w:rFonts w:eastAsia="Source Han Sans TW Normal"/>
          <w:color w:val="000000" w:themeColor="text1"/>
          <w:szCs w:val="22"/>
          <w:lang w:eastAsia="zh-TW"/>
        </w:rPr>
        <w:t>，以及</w:t>
      </w:r>
      <w:r w:rsidRPr="00FF331B">
        <w:rPr>
          <w:rFonts w:eastAsia="Source Han Sans TW Normal" w:hint="eastAsia"/>
          <w:color w:val="000000" w:themeColor="text1"/>
          <w:szCs w:val="22"/>
          <w:lang w:eastAsia="zh-TW"/>
        </w:rPr>
        <w:t>第一道</w:t>
      </w:r>
      <w:r w:rsidRPr="00FF331B">
        <w:rPr>
          <w:rFonts w:eastAsia="Source Han Sans TW Normal"/>
          <w:color w:val="000000" w:themeColor="text1"/>
          <w:szCs w:val="22"/>
          <w:lang w:eastAsia="zh-TW"/>
        </w:rPr>
        <w:t>鳥居</w:t>
      </w:r>
      <w:r w:rsidRPr="00FF331B">
        <w:rPr>
          <w:rFonts w:eastAsia="Source Han Sans TW Normal" w:hint="eastAsia"/>
          <w:color w:val="000000" w:themeColor="text1"/>
          <w:szCs w:val="22"/>
          <w:lang w:eastAsia="zh-TW"/>
        </w:rPr>
        <w:t>（神社入口的牌坊式建築）</w:t>
      </w:r>
      <w:r w:rsidRPr="00FF331B">
        <w:rPr>
          <w:rFonts w:eastAsia="Source Han Sans TW Normal"/>
          <w:color w:val="000000" w:themeColor="text1"/>
          <w:szCs w:val="22"/>
          <w:lang w:eastAsia="zh-TW"/>
        </w:rPr>
        <w:t>外的停車場附近。茶</w:t>
      </w:r>
      <w:r w:rsidRPr="00FF331B">
        <w:rPr>
          <w:rFonts w:eastAsia="Source Han Sans TW Normal" w:hint="eastAsia"/>
          <w:color w:val="000000" w:themeColor="text1"/>
          <w:szCs w:val="22"/>
          <w:lang w:eastAsia="zh-TW"/>
        </w:rPr>
        <w:t>室</w:t>
      </w:r>
      <w:r w:rsidRPr="00FF331B">
        <w:rPr>
          <w:rFonts w:eastAsia="Source Han Sans TW Normal"/>
          <w:color w:val="000000" w:themeColor="text1"/>
          <w:szCs w:val="22"/>
          <w:lang w:eastAsia="zh-TW"/>
        </w:rPr>
        <w:t>提供傳統的艾草團子，遊客參拜後可至茶</w:t>
      </w:r>
      <w:r w:rsidRPr="00FF331B">
        <w:rPr>
          <w:rFonts w:eastAsia="Source Han Sans TW Normal" w:hint="eastAsia"/>
          <w:color w:val="000000" w:themeColor="text1"/>
          <w:szCs w:val="22"/>
          <w:lang w:eastAsia="zh-TW"/>
        </w:rPr>
        <w:t>室</w:t>
      </w:r>
      <w:r w:rsidRPr="00FF331B">
        <w:rPr>
          <w:rFonts w:eastAsia="Source Han Sans TW Normal"/>
          <w:color w:val="000000" w:themeColor="text1"/>
          <w:szCs w:val="22"/>
          <w:lang w:eastAsia="zh-TW"/>
        </w:rPr>
        <w:t>享用點心，或購買回家。</w:t>
      </w:r>
    </w:p>
    <w:p w:rsidR="00DE613B" w:rsidRPr="00FF331B" w:rsidRDefault="00DE613B" w:rsidP="00DE613B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DE613B" w:rsidRPr="00FF331B" w:rsidRDefault="00DE613B" w:rsidP="00DE613B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歷史</w:t>
      </w:r>
    </w:p>
    <w:p w:rsidR="00DE613B" w:rsidRPr="00FF331B" w:rsidRDefault="00DE613B" w:rsidP="00DE613B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日本全國各地都有春日神社，大原野神社被認為是第一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個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從春日神社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本社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恭請春日大神移駕作為主神的神社。</w:t>
      </w:r>
      <w:r w:rsidRPr="00FF331B">
        <w:rPr>
          <w:rFonts w:ascii="Source Han Sans TW Normal" w:eastAsia="Source Han Sans TW Normal" w:hAnsi="Source Han Sans TW Normal" w:cs="Microsoft YaHei" w:hint="eastAsia"/>
          <w:bCs/>
          <w:color w:val="000000" w:themeColor="text1"/>
          <w:szCs w:val="22"/>
          <w:lang w:eastAsia="zh-TW"/>
        </w:rPr>
        <w:t>西元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784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年，日本首都自平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城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京（今奈良）遷至長岡京，貴族藤原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家在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新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首都附近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建造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大原野神社，供奉家族守護神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「春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日大明神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」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長達數百年中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，藤原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一族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在朝野極具影響力，家族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中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許多男性身居高位，不少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女性成為了皇后或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后妃。與春日大社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相同</w:t>
      </w:r>
      <w:bookmarkStart w:id="0" w:name="_Hlk174630256"/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bookmarkEnd w:id="0"/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大原野神社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也承擔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著祈願國家興旺、和平繁榮的職責。即便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794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年遷都至平安京（今京都）後，神社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責任義務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依舊不變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。大原野神社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是守護國家的二十二神社之一。二十二神社對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朝廷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來說舉足輕重，當國家遭遇重大事件或天災異變時，都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會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派遣使者前往祭祀。</w:t>
      </w:r>
    </w:p>
    <w:p w:rsidR="00DE613B" w:rsidRPr="00FF331B" w:rsidRDefault="00DE613B" w:rsidP="00DE613B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DE613B" w:rsidRPr="00FF331B" w:rsidRDefault="00DE613B" w:rsidP="00DE613B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春日大明神與藤原家</w:t>
      </w:r>
    </w:p>
    <w:p w:rsidR="00DE613B" w:rsidRPr="00FF331B" w:rsidRDefault="00DE613B" w:rsidP="00DE613B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「春日大明神」代表的是四位神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祇，即建御賀豆智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命（雷神）、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伊波比主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命（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軍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神）、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天之子八根命（藤原氏祖神）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與其妻比賣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大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神。天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之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子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八根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命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的兒子——天押雲根命時常隨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侍左右。據說這些神祇在日本建立國度時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起到了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重要的作用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，人們相信祂們會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回應信眾對於政治、守護、智慧、女性姻緣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方面的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祈求。</w:t>
      </w:r>
    </w:p>
    <w:p w:rsidR="00DE613B" w:rsidRPr="00FF331B" w:rsidRDefault="00DE613B" w:rsidP="00DE613B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imSun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綜觀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歷史，大原野神社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始終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受益於藤原家與皇室的庇護。藤原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家家主的外孫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文德天皇（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827-858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）於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850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年下令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在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大原野神社建造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了幾座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宏偉的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社殿（神社建築）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。每當藤原家有女兒出世，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都會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按家族傳統到大原野神社參拜祈願，期望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這個女孩將來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能被選為皇后或妃子。若如願以償，家族成員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就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會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隆重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列隊前往神社還願，以表對神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明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的感激。這樣的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盛況被記載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在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不少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史料、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詩歌和小說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中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藤原家旁出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女官紫式部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973?-1014?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在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所著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《源氏物語》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中就有提及。另外，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著名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和歌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詩人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在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原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業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平（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825-880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則在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陪同藤原家女子進社還願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參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拜時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這樣記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錄：</w:t>
      </w:r>
    </w:p>
    <w:p w:rsidR="00DE613B" w:rsidRPr="00FF331B" w:rsidRDefault="00DE613B" w:rsidP="00DE613B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大原小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塩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山</w:t>
      </w:r>
    </w:p>
    <w:p w:rsidR="00DE613B" w:rsidRPr="00FF331B" w:rsidRDefault="00DE613B" w:rsidP="00DE613B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今朝還願來</w:t>
      </w:r>
    </w:p>
    <w:p w:rsidR="00DE613B" w:rsidRPr="00FF331B" w:rsidRDefault="00DE613B" w:rsidP="00DE613B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眾神不覺思遠古</w:t>
      </w:r>
    </w:p>
    <w:p w:rsidR="00DE613B" w:rsidRPr="00FF331B" w:rsidRDefault="00DE613B" w:rsidP="00DE613B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PMingLiU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萬千往事縈懷</w:t>
      </w:r>
    </w:p>
    <w:p w:rsidR="00DE613B" w:rsidRPr="00FF331B" w:rsidRDefault="00DE613B" w:rsidP="00DE613B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DE613B" w:rsidRPr="00FF331B" w:rsidRDefault="00DE613B" w:rsidP="00DE613B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神社內</w:t>
      </w:r>
      <w:r w:rsidRPr="00FF331B">
        <w:rPr>
          <w:rFonts w:eastAsia="Source Han Sans TW Normal" w:hint="eastAsia"/>
          <w:bCs/>
          <w:color w:val="000000" w:themeColor="text1"/>
          <w:szCs w:val="22"/>
          <w:u w:val="single"/>
          <w:lang w:eastAsia="zh-TW"/>
        </w:rPr>
        <w:t>部</w:t>
      </w:r>
    </w:p>
    <w:p w:rsidR="00DE613B" w:rsidRPr="00FF331B" w:rsidRDefault="00DE613B" w:rsidP="00DE613B">
      <w:pPr>
        <w:tabs>
          <w:tab w:val="left" w:pos="1227"/>
        </w:tabs>
        <w:adjustRightInd w:val="0"/>
        <w:snapToGrid w:val="0"/>
        <w:spacing w:line="240" w:lineRule="atLeast"/>
        <w:ind w:firstLine="45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穿過鳥居進入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神社，表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參道（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最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主要的參拜道路）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旁有一個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錦鯉池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醒目的朱紅色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小橋橫跨在其上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。供奉</w:t>
      </w:r>
      <w:r w:rsidRPr="00FF331B">
        <w:rPr>
          <w:rFonts w:ascii="Source Han Sans TW Normal" w:eastAsia="Source Han Sans TW Normal" w:hAnsi="Source Han Sans TW Normal" w:cs="Microsoft YaHei" w:hint="eastAsia"/>
          <w:bCs/>
          <w:color w:val="000000" w:themeColor="text1"/>
          <w:szCs w:val="22"/>
          <w:lang w:eastAsia="zh-TW"/>
        </w:rPr>
        <w:t>天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押雲根命的若宮神社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就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在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池塘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的另一側。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池塘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附近被柵欄圍起的枝垂櫻被稱為「千眼櫻」，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此名源自盛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開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掛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於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樹梢上的圓簇狀繁花。因花期只有短短的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3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天，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它又被稱作「幻之櫻」。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相傳能有幸親眼見到盛開的千眼櫻，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便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可以實現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1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000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個願望。</w:t>
      </w:r>
    </w:p>
    <w:p w:rsidR="00DE613B" w:rsidRPr="00FF331B" w:rsidRDefault="00DE613B" w:rsidP="00DE613B">
      <w:pPr>
        <w:tabs>
          <w:tab w:val="left" w:pos="1227"/>
        </w:tabs>
        <w:adjustRightInd w:val="0"/>
        <w:snapToGrid w:val="0"/>
        <w:spacing w:line="240" w:lineRule="atLeast"/>
        <w:ind w:firstLine="45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在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表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參道前方有一個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用於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淨化的</w:t>
      </w:r>
      <w:r w:rsidRPr="00FF331B">
        <w:rPr>
          <w:rFonts w:eastAsia="Source Han Sans CN Normal"/>
          <w:bCs/>
          <w:color w:val="000000" w:themeColor="text1"/>
          <w:szCs w:val="22"/>
          <w:lang w:eastAsia="zh-TW"/>
        </w:rPr>
        <w:t>手水舍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（淨水池），水自銅鹿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嘴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中流出。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在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表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參道左側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有一處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相撲場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，在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每年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9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月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神社舉行的「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御田刈祭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」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（刈，音同「義」）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期間，會舉辦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成人、兒童皆可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參加的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「神相撲」儀式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。一年一度的御田刈祭，旨在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感謝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神明保佑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糧食豐收、社稷平安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自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1717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年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以來從未中斷。</w:t>
      </w:r>
    </w:p>
    <w:p w:rsidR="00DE613B" w:rsidRPr="00FF331B" w:rsidRDefault="00DE613B" w:rsidP="00DE613B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DE613B" w:rsidRPr="00FF331B" w:rsidRDefault="00DE613B" w:rsidP="00DE613B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 w:hint="eastAsia"/>
          <w:bCs/>
          <w:color w:val="000000" w:themeColor="text1"/>
          <w:szCs w:val="22"/>
          <w:u w:val="single"/>
          <w:lang w:eastAsia="zh-TW"/>
        </w:rPr>
        <w:t>本殿</w:t>
      </w:r>
    </w:p>
    <w:p w:rsidR="00DE613B" w:rsidRPr="00FF331B" w:rsidRDefault="00DE613B" w:rsidP="00DE613B">
      <w:pPr>
        <w:tabs>
          <w:tab w:val="left" w:pos="1227"/>
        </w:tabs>
        <w:adjustRightInd w:val="0"/>
        <w:snapToGrid w:val="0"/>
        <w:spacing w:line="240" w:lineRule="atLeast"/>
        <w:ind w:firstLine="45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穿過表參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道上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第三個鳥居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就是本殿（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正殿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其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歷史可追溯至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1822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建築採用「春日造」神社建築風格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中間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社殿內的祭壇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為供奉與祈禱的地方，兩側各有兩間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社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殿，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分別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供奉著一尊春日大明神，一共四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尊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殿後方高大的柏樹與建築本身的白色、紅色形成鮮明的對比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。本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殿左側有幾座末社（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小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神社），供奉著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主管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療癒、辟邪、五穀豐登、生意興隆、健康、長壽、多子多福之神。</w:t>
      </w:r>
    </w:p>
    <w:p w:rsidR="00DE613B" w:rsidRPr="00FF331B" w:rsidRDefault="00DE613B" w:rsidP="00DE613B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imSun"/>
          <w:bCs/>
          <w:color w:val="000000" w:themeColor="text1"/>
          <w:szCs w:val="22"/>
          <w:lang w:eastAsia="zh-TW"/>
        </w:rPr>
      </w:pPr>
    </w:p>
    <w:p w:rsidR="00DE613B" w:rsidRPr="00FF331B" w:rsidRDefault="00DE613B" w:rsidP="00DE613B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神鹿使者</w:t>
      </w:r>
    </w:p>
    <w:p w:rsidR="00DE613B" w:rsidRPr="00FF331B" w:rsidRDefault="00DE613B" w:rsidP="00DE613B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傳說，春日大明神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是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騎著鹿出現在藤原家祖先面前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所以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鹿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就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被視為神的使者。因此，守護大原野神社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殿的是</w:t>
      </w:r>
      <w:r w:rsidRPr="00FF331B">
        <w:rPr>
          <w:rFonts w:eastAsia="思源黑體 TWHK Normal" w:hint="eastAsia"/>
          <w:bCs/>
          <w:color w:val="000000" w:themeColor="text1"/>
          <w:szCs w:val="22"/>
          <w:lang w:eastAsia="zh-TW"/>
        </w:rPr>
        <w:t>一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對雄鹿與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雌鹿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石像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，而並不是常見的守護獸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TW"/>
        </w:rPr>
        <w:t>狛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犬</w:t>
      </w:r>
      <w:r w:rsidRPr="00FF331B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日本石獅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；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TW"/>
        </w:rPr>
        <w:t>狛</w:t>
      </w:r>
      <w:r w:rsidRPr="00FF331B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音同「伯」）。在神社內的御守、御朱印帳（神社參拜證明紀錄本）、繪馬、御神簽上，都能看見神鹿的圖樣。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3B"/>
    <w:rsid w:val="001A5971"/>
    <w:rsid w:val="00625A2B"/>
    <w:rsid w:val="00C41D39"/>
    <w:rsid w:val="00D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09B597-B6FC-4E1F-A5C9-4AC07A5A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1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1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1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1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1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1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1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1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61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61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613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61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61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61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61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61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61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61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6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1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61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61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1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61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6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61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61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2025-08-29T15:59:00Z</dcterms:created>
  <dcterms:modified xsi:type="dcterms:W3CDTF">2025-08-29T15:59:00Z</dcterms:modified>
</cp:coreProperties>
</file>