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3AA3" w:rsidRPr="00CB7560" w:rsidRDefault="00593AA3" w:rsidP="00593AA3">
      <w:pPr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西山的京都竹筍</w:t>
      </w:r>
    </w:p>
    <w:p/>
    <w:p w:rsidR="00593AA3" w:rsidRPr="00CB7560" w:rsidRDefault="00593AA3" w:rsidP="00593AA3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京都西部的大原野和整個西山地區都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以出產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竹筍而聞名。竹筍是春天的美味佳餚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在日本，竹筍有煮、烤、炸、醃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製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等多種烹飪方法。西山的竹筍品質極佳，被稱為「京竹筍」，是被認定的京都名牌產品。</w:t>
      </w:r>
    </w:p>
    <w:p w:rsidR="00593AA3" w:rsidRPr="00CB7560" w:rsidRDefault="00593AA3" w:rsidP="00593AA3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593AA3" w:rsidRPr="00CB7560" w:rsidRDefault="00593AA3" w:rsidP="00593AA3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完美的自然生長環境</w:t>
      </w:r>
    </w:p>
    <w:p w:rsidR="00593AA3" w:rsidRPr="00CB7560" w:rsidRDefault="00593AA3" w:rsidP="00593AA3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西山山坡的竹筍之所以出眾</w:t>
      </w:r>
      <w:bookmarkStart w:id="0" w:name="_Hlk174785278"/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bookmarkEnd w:id="0"/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主要因為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其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得天獨厚的完美生長環境。該地區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黏土富含高養分的碳酸鈣，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能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讓竹筍長得更為鮮甜軟嫩；土壤的排水良好，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能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供給竹筍充足的水份。另一原因在於地理位置，地處山巒西側的竹林朝向東面，</w:t>
      </w:r>
      <w:r w:rsidRPr="00CB7560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从朝日</w:t>
      </w:r>
      <w:r w:rsidRPr="00CB7560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szCs w:val="22"/>
          <w:lang w:eastAsia="zh-TW"/>
        </w:rPr>
        <w:t>開始就能吸收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光線和</w:t>
      </w:r>
      <w:bookmarkStart w:id="1" w:name="_Hlk174733116"/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熱量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bookmarkEnd w:id="1"/>
    </w:p>
    <w:p w:rsidR="00593AA3" w:rsidRPr="00CB7560" w:rsidRDefault="00593AA3" w:rsidP="00593AA3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</w:p>
    <w:p w:rsidR="00593AA3" w:rsidRPr="00CB7560" w:rsidRDefault="00593AA3" w:rsidP="00593AA3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竹子栽培</w:t>
      </w:r>
    </w:p>
    <w:p w:rsidR="00593AA3" w:rsidRPr="00CB7560" w:rsidRDefault="00593AA3" w:rsidP="00593AA3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自古以來，居住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在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該地區的人們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便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與竹為鄰，以筍為食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，但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首先開始有意識地栽種竹子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的是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僧侶們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，他們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種竹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最初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是為了裝飾庭園和參道（參拜道路），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以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美化環境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為主要考量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。掌握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如何有效維護竹林後，僧侶們開始大量挖掘竹筍，將之加入精進料理（日式傳統素齋）。明治時代（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1868-1912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），政府為促進農業發展，採取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種種措施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，這又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進一步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推動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了竹筍的生產活動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種植竹子和收穫美味竹筍的知識及技術代代相傳，至今仍為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當地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農民使用。</w:t>
      </w:r>
    </w:p>
    <w:p w:rsidR="00593AA3" w:rsidRPr="00CB7560" w:rsidRDefault="00593AA3" w:rsidP="00593AA3">
      <w:pPr>
        <w:ind w:firstLineChars="200" w:firstLine="440"/>
        <w:jc w:val="both"/>
        <w:rPr>
          <w:rFonts w:eastAsia="SimSun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日本許多地區都有竹子生長，但西山地區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農民對竹子採用了非常特殊的種植工藝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，即</w:t>
      </w:r>
      <w:r w:rsidRPr="00CB7560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京竹筍」栽植方式。每年春天，農民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需要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選定竹子截斷竹莖頂部，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以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防止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它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進一步生長，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讓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更多養分流向竹筍，使之更為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粗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壯。農民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在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夏季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為竹林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除草，秋季以稻草覆蓋地面，為京都即將到來的寒冬做好保暖準備。稻草除了能保持土壤溫度和濕度外，還能保護幼筍免遭嚴寒等惡劣天氣影響，並充當有機肥料。冬季為保持土壤的鬆軟和養分，還要在稻草上鋪一層黏土。第二年春天，農家會使用專用的挖筍鍬，小心掘出鮮嫩的竹筍。由於竹筍暴露在陽光下會變苦，所以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要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選擇大部分或完全埋在地下的竹筍，確保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口感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更為溫和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、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更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加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甘甜。</w:t>
      </w:r>
    </w:p>
    <w:p w:rsidR="00593AA3" w:rsidRPr="00CB7560" w:rsidRDefault="00593AA3" w:rsidP="00593AA3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大多數竹筍的外殼呈褐色，顏色奶白或米黃色的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很是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罕見，淺色竹筍說明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其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尚未或極少暴露在陽光下。這種筍被稱為「白子」，口感鬆脆滋味甘甜，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十分受歡迎，不過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產量僅占總收穫量的百分之一，相當珍貴。</w:t>
      </w:r>
    </w:p>
    <w:p w:rsidR="00593AA3" w:rsidRPr="00CB7560" w:rsidRDefault="00593AA3" w:rsidP="00593AA3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593AA3" w:rsidRPr="00CB7560" w:rsidRDefault="00593AA3" w:rsidP="00593AA3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品嘗美味的「京竹筍」</w:t>
      </w:r>
    </w:p>
    <w:p w:rsidR="00593AA3" w:rsidRPr="00CB7560" w:rsidRDefault="00593AA3" w:rsidP="00593AA3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大原野和西山地區的一些老字號餐廳專門提供竹筍美食。店家使用各種烹飪方法和時令食材製作的「京竹筍」菜餚</w:t>
      </w:r>
      <w:bookmarkStart w:id="2" w:name="_Hlk174733343"/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bookmarkEnd w:id="2"/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充分展現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竹筍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獨特風味與口感</w:t>
      </w:r>
      <w:bookmarkStart w:id="3" w:name="_Hlk174785437"/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bookmarkEnd w:id="3"/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到了春天，即使是主打其他美食的餐廳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也會推出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與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竹筍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相關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的時令菜餚。</w:t>
      </w:r>
    </w:p>
    <w:p w:rsidR="00593AA3" w:rsidRPr="00CB7560" w:rsidRDefault="00593AA3" w:rsidP="00593AA3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在食材店和當地市場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，可以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購買到西山產的「京竹筍」。一些農民也會在路邊擺起無人攤位，出售竹筍等農產品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價格標示在標牌或貼紙上，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買家將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對應的金額放入收集箱中即可。有興趣親身體驗挖竹筍的人可以提前預約並前往竹林一遊，學習如何尋找嫩筍並用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鍬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挖出竹筍。</w:t>
      </w:r>
    </w:p>
    <w:p w:rsidR="00593AA3" w:rsidRPr="00CB7560" w:rsidRDefault="00593AA3" w:rsidP="00593AA3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593AA3" w:rsidRPr="00CB7560" w:rsidRDefault="00593AA3" w:rsidP="00593AA3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西山</w:t>
      </w:r>
      <w:r w:rsidRPr="00CB7560">
        <w:rPr>
          <w:rFonts w:eastAsia="Source Han Sans TW Normal" w:hint="eastAsia"/>
          <w:bCs/>
          <w:color w:val="000000" w:themeColor="text1"/>
          <w:szCs w:val="22"/>
          <w:u w:val="single"/>
          <w:lang w:eastAsia="zh-TW"/>
        </w:rPr>
        <w:t>和</w:t>
      </w:r>
      <w:r w:rsidRPr="00CB7560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大原野的象徵</w:t>
      </w:r>
    </w:p>
    <w:p w:rsidR="00593AA3" w:rsidRPr="00CB7560" w:rsidRDefault="00593AA3" w:rsidP="00593AA3">
      <w:pPr>
        <w:ind w:firstLineChars="200" w:firstLine="440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竹子和竹筍的圖像在大原野和西山地區隨處可見，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比如各種吉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祥物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、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人孔蓋與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伴手禮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。京都西京區（包括大原野）的官方吉祥物為一節擬人化的竹子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兄妹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，面帶微笑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、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性格開朗的哥哥「小竹」常與妹妹「小筍」相伴。這些與竹子相關的圖案表明，竹子不僅是當地名產或美食，更已成為當地品牌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以及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地方社區意識的一部分。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A3"/>
    <w:rsid w:val="001A5971"/>
    <w:rsid w:val="00593AA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DEBC1D-2D46-4BCF-8D6F-E844D01C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A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A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A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A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A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A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A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A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3A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3A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3A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3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3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3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3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3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3A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3A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3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A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3A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3A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A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3A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3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3A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3A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2025-08-29T16:01:00Z</dcterms:created>
  <dcterms:modified xsi:type="dcterms:W3CDTF">2025-08-29T16:01:00Z</dcterms:modified>
</cp:coreProperties>
</file>