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imSun"/>
          <w:b/>
          <w:color w:val="000000" w:themeColor="text1"/>
          <w:szCs w:val="22"/>
          <w:lang w:eastAsia="zh-TW"/>
        </w:rPr>
      </w:pPr>
      <w:r>
        <w:rPr>
          <w:b/>
        </w:rPr>
        <w:t>高砂神社</w:t>
      </w: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/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imSun"/>
          <w:bCs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  <w:t>常夜燈</w:t>
      </w:r>
    </w:p>
    <w:p w:rsidR="00C82602" w:rsidRPr="00831709" w:rsidRDefault="00C82602" w:rsidP="00C8260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這座石燈籠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曾經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是為過往船隻引航的燈塔，建於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1799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。起初，它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面朝瀨戶內海東部的播磨灘海岸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當地也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成為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人氣旺盛的港口小鎮、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重要的貿易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網點以及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交通中轉站。後來，這座常夜燈被移到了現在的高砂神社內</w:t>
      </w:r>
      <w:bookmarkStart w:id="0" w:name="_Hlk179132417"/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人們來到這裡祈求旅途平安。</w:t>
      </w: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  <w:t>本殿</w:t>
      </w:r>
    </w:p>
    <w:p w:rsidR="00C82602" w:rsidRPr="00831709" w:rsidRDefault="00C82602" w:rsidP="00C8260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高砂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神社初建於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大約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1700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年前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，最初位處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海岸附近，是高砂的象徵。當時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之所以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選擇在海邊建造神社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，估計是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看中了沙灘與松林的美景。後來，因為修建守衛城鎮的城郭，神社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一度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搬遷，最終遷移到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現在的地點。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相傳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，本殿（正殿）屋頂上面容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兇惡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的鬼瓦能嚇退惡靈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保護出海者，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還能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加持戀愛運。</w:t>
      </w: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能舞台</w:t>
      </w:r>
    </w:p>
    <w:p w:rsidR="00C82602" w:rsidRPr="00831709" w:rsidRDefault="00C82602" w:rsidP="00C82602">
      <w:pPr>
        <w:tabs>
          <w:tab w:val="left" w:pos="4320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高砂神社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能舞台「神遊殿」建於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2013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據說神社是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能劇《高砂》的發祥地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這部劇作由能劇演員、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能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劇作家世阿彌元清（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1363-1443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）創作。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作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為日本傳統表演藝術，能劇被登錄為聯合國教科文組織（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UNESCO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）非物質文化遺產，而世阿彌元清則被譽為能劇表演藝術領域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最重要的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人物。在這部戲劇中，歌者這樣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吟唱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：高砂岸邊揚帆行，海上明月共潮生。淡路島影逐波過，鳴尾洋面隨風去，不覺已是住之江。唱詞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不禁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令人聯想到夫妻和美的畫面，而詞中提到的幾個地方就在今天的兵庫縣和大阪府。</w:t>
      </w:r>
    </w:p>
    <w:p w:rsidR="00C82602" w:rsidRPr="00831709" w:rsidRDefault="00C82602" w:rsidP="00C82602">
      <w:pPr>
        <w:tabs>
          <w:tab w:val="left" w:pos="4320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為了紀念這部能劇作品，也為了彰顯高砂與婚姻長久和睦之間的關聯，當地居民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建造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了這座大型能舞台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舞台背景繪製的松樹裡藏著三顆心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據說，如果把它們全都找出來，就能得到祝福，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讓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姻緣美滿長久。</w:t>
      </w: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  <w:t>相生之松</w:t>
      </w:r>
    </w:p>
    <w:p w:rsidR="00C82602" w:rsidRPr="00831709" w:rsidRDefault="00C82602" w:rsidP="00C8260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這棵珍貴的「相生之松」（雙生松）同根生出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赤松和黑松兩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株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樹幹。人們認為其中的赤松樹幹是雌樹，黑松樹幹是雄樹。這棵松樹是夫妻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恩愛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的象徵，同樣出現在能劇《高砂》中。劇中的同名謠曲《高砂》也因此常常在傳統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日式婚禮中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被吟唱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C82602" w:rsidRPr="00831709" w:rsidRDefault="00C82602" w:rsidP="00C82602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bCs/>
          <w:iCs/>
          <w:color w:val="000000" w:themeColor="text1"/>
          <w:szCs w:val="22"/>
          <w:u w:val="single"/>
          <w:lang w:eastAsia="zh-TW"/>
        </w:rPr>
        <w:t>工樂松右衛門像</w:t>
      </w:r>
    </w:p>
    <w:p w:rsidR="00C82602" w:rsidRPr="00831709" w:rsidRDefault="00C82602" w:rsidP="00C8260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出生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於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高砂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工樂松右衛門（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1743-1812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是一位企業家，主要經營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航運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業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和建築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業。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他開發了一種名為「松右衛門帆」的帆布，這種布料結實而柔韌，很快被全國各地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船隻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用作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風帆，對日本航運業產生了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深遠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的影響。</w:t>
      </w:r>
    </w:p>
    <w:p w:rsidR="00C82602" w:rsidRPr="00831709" w:rsidRDefault="00C82602" w:rsidP="00C8260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工樂松右衛門負責的建築工程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同樣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也促進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多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處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港口船塢設施的改良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，像是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高砂港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廣島的</w:t>
      </w:r>
      <w:r w:rsidRPr="00831709">
        <w:rPr>
          <w:rFonts w:eastAsia="Microsoft YaHei"/>
          <w:bCs/>
          <w:color w:val="000000" w:themeColor="text1"/>
          <w:szCs w:val="22"/>
          <w:lang w:eastAsia="zh-TW"/>
        </w:rPr>
        <w:t>鞆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之浦港（</w:t>
      </w:r>
      <w:r w:rsidRPr="00831709">
        <w:rPr>
          <w:rFonts w:eastAsia="Microsoft YaHei"/>
          <w:bCs/>
          <w:color w:val="000000" w:themeColor="text1"/>
          <w:szCs w:val="22"/>
          <w:lang w:eastAsia="zh-TW"/>
        </w:rPr>
        <w:t>鞆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音同「丙」），以及北海道的擇捉島和函館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的兩處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港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口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02"/>
    <w:rsid w:val="001A5971"/>
    <w:rsid w:val="00625A2B"/>
    <w:rsid w:val="00C41D39"/>
    <w:rsid w:val="00C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4AD23-A73B-461A-BF0A-408DFE2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2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6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6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6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6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