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F40" w:rsidRPr="00831709" w:rsidRDefault="00012F40" w:rsidP="00012F40">
      <w:pPr>
        <w:adjustRightInd w:val="0"/>
        <w:snapToGrid w:val="0"/>
        <w:spacing w:line="240" w:lineRule="atLeast"/>
        <w:jc w:val="both"/>
        <w:rPr>
          <w:rFonts w:eastAsia="SimSun"/>
          <w:b/>
          <w:color w:val="000000" w:themeColor="text1"/>
          <w:szCs w:val="22"/>
          <w:lang w:eastAsia="zh-TW"/>
        </w:rPr>
      </w:pPr>
      <w:r>
        <w:rPr>
          <w:b/>
        </w:rPr>
        <w:t>高砂市歷史概覽</w:t>
      </w:r>
    </w:p>
    <w:p/>
    <w:p w:rsidR="00012F40" w:rsidRPr="00831709" w:rsidRDefault="00012F40" w:rsidP="00012F4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高砂市至今已有上萬年的歷史，期間變化巨大，這也讓遊客的探尋更加多姿多彩。</w:t>
      </w:r>
    </w:p>
    <w:p w:rsidR="00012F40" w:rsidRPr="00831709" w:rsidRDefault="00012F40" w:rsidP="00012F40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012F40" w:rsidRPr="00831709" w:rsidRDefault="00012F40" w:rsidP="00012F40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早期發展</w:t>
      </w:r>
    </w:p>
    <w:p w:rsidR="00012F40" w:rsidRPr="00831709" w:rsidRDefault="00012F40" w:rsidP="00012F4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早在平安時代（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794-1185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），高砂便因為海岸環境、港灣和松樹林立的白沙灘成為熱門的度假勝地。到了室町時代（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1336-1573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），一齣以高砂為背景地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、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名叫《高砂》的能劇誕生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這部紅遍全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日本的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作品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歌頌了一對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偕老長壽的夫妻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，「高砂」二字也逐漸成為日本人心目中夫妻和睦、婚姻幸福的代名詞。</w:t>
      </w:r>
    </w:p>
    <w:p w:rsidR="00012F40" w:rsidRPr="00831709" w:rsidRDefault="00012F40" w:rsidP="00012F4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高砂在江戶時代（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）是姬路藩（今兵庫縣部分區域）最重要的城市之一。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它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坐擁地理優勢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、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漁業發達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、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盛產大米，同時因為加古川水運成為了鹽、米等商品的一大集散中心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。隨著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城市逐漸繁榮起來，不少商賈也從中賺得盆滿缽滿。直到今天，我們依舊能從保留至今的建築上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窺見當年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港口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的繁華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和富商雲集的風貌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。</w:t>
      </w:r>
    </w:p>
    <w:p w:rsidR="00012F40" w:rsidRPr="00831709" w:rsidRDefault="00012F40" w:rsidP="00012F40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012F40" w:rsidRPr="00831709" w:rsidRDefault="00012F40" w:rsidP="00012F40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後期發展</w:t>
      </w:r>
    </w:p>
    <w:p w:rsidR="00012F40" w:rsidRPr="00831709" w:rsidRDefault="00012F40" w:rsidP="00012F4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從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世紀中期到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20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世紀早期，隨著日本鐵路的發展，曾經為高砂帶來繁榮的加古川航運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業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漸漸衰落。然而，得天獨厚的地理位置、豐富的水資源以及當地居民的努力，吸引了新興工業前來，在海岸附近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出現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了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不少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新企業。</w:t>
      </w:r>
    </w:p>
    <w:p w:rsidR="00012F40" w:rsidRPr="00831709" w:rsidRDefault="00012F40" w:rsidP="00012F4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昭和時代（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1926-1989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），高砂逐漸發展成為工業城市。高砂市高砂町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內，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從江戶、明治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（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1868-1912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）、大正（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1912-1926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）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到昭和時代的部分建築留存至今，例如已被認定為日本遺產的「工樂松右衛門舊宅」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。高砂也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因此成為了著名的懷舊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古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城，遊客可以身臨其境地感受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歲月的痕跡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。今天的高砂以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其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悠久歷史和豐富的文化遺產，吸引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著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各地遊客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的到來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40"/>
    <w:rsid w:val="00012F40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A94581-18D1-4EF9-AD35-8CF1673D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F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F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F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F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F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F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F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2F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2F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2F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2F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2F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2F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2F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2F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2F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2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2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2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F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2F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2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2F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2F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