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480" w:rsidRPr="00831709" w:rsidRDefault="00141480" w:rsidP="00141480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工樂松右衛門舊宅</w:t>
      </w:r>
    </w:p>
    <w:p/>
    <w:p w:rsidR="00141480" w:rsidRPr="00831709" w:rsidRDefault="00141480" w:rsidP="0014148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這是一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座建於江戶時代（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）後期的高砂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地區典型的商賈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住宅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，出生於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高砂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企業家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發明家工樂松右衛門（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1743-1812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）的子孫曾經世代居住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於此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工樂松右衛門擁有好幾個富有創造力的發明，大多和船運、港灣改良和航海術有關，其中最著名的就是結實卻柔韌的棉織帆布「松右衛門帆」，用它製作的船帆比此前的耐用很多，大幅提升了江戶時代日本水域的貨運能力。</w:t>
      </w:r>
    </w:p>
    <w:p w:rsidR="00141480" w:rsidRPr="00831709" w:rsidRDefault="00141480" w:rsidP="0014148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這處住宅已有將近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200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歷史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，由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工樂松右衛門子孫建造，集起居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店鋪、倉庫於一體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一般認為，該家族曾在此居住三代或四代之後才搬遷到別處。</w:t>
      </w:r>
    </w:p>
    <w:p w:rsidR="00141480" w:rsidRPr="00831709" w:rsidRDefault="00141480" w:rsidP="0014148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2018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年，住宅歷經了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16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個月的修葺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之後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恢復了一開始的面貌。住宅依照原樣塗了白色灰泥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；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屋頂開有天窗，自然光可照入室內，也可以排出炊火產生的煙霧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；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站在屋內挑高天井的走廊上抬頭望去</w:t>
      </w:r>
      <w:bookmarkStart w:id="0" w:name="_Hlk179187841"/>
      <w:r w:rsidRPr="00831709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0"/>
      <w:r w:rsidRPr="00831709">
        <w:rPr>
          <w:rFonts w:eastAsia="Source Han Sans TW Normal"/>
          <w:color w:val="000000" w:themeColor="text1"/>
          <w:szCs w:val="22"/>
          <w:lang w:eastAsia="zh-TW"/>
        </w:rPr>
        <w:t>可以看到屋頂特徵鮮明的木框架結構。</w:t>
      </w:r>
    </w:p>
    <w:p w:rsidR="00141480" w:rsidRPr="00831709" w:rsidRDefault="00141480" w:rsidP="0014148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一樓的房間為日常生活、辦公和招待客人所用。走廊連接廚房，廚房內設有一個柴火爐灶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二樓陳列著幾件當時的家具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以及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些許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與家族生意有關的招牌和文件。</w:t>
      </w:r>
    </w:p>
    <w:p w:rsidR="00141480" w:rsidRPr="00831709" w:rsidRDefault="00141480" w:rsidP="0014148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上下樓請一定要注意安全，因為這裡的樓梯很陡。二樓有一間西式的會客室和一間兒童房，房間裡保留著許多江戶時代的地圖、草圖和幾艘模型船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船模的原型是當時用以將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在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地出產的石材運到北海道的船隻，由工樂松右衛門設計、製造。此外，這裡還有一頂轎子，據說是松右衛門家曾經使用過的。</w:t>
      </w:r>
    </w:p>
    <w:p w:rsidR="00141480" w:rsidRPr="00831709" w:rsidRDefault="00141480" w:rsidP="0014148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房屋外牆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的木料是從舊船上回收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而來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，房屋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後方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帶圍牆的庭園裡則有當時住宅的標準配備</w:t>
      </w:r>
      <w:r w:rsidRPr="00831709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——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一口井和一個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室外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廚房。</w:t>
      </w:r>
    </w:p>
    <w:p w:rsidR="00141480" w:rsidRPr="00831709" w:rsidRDefault="00141480" w:rsidP="0014148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現在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宅邸和庭園常常舉辦活動，像是當地攝影家和藝術家的城市攝影、繪畫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作品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展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。庭院內還會時常舉辦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文創市集，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屆時，當地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手工藝人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和生產者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會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在此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擺攤。這座宅邸已被工樂松右衛門後代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捐贈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給高砂市，現被指定為兵庫縣文化財產。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80"/>
    <w:rsid w:val="0014148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E6572-BEA8-400C-B62F-3BD0D24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4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4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4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4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4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4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4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4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4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4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4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4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4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4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4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4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4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4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4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