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529" w:rsidRPr="00994A0A" w:rsidRDefault="00677529" w:rsidP="00677529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今重屋敷能舞馆</w:t>
      </w:r>
    </w:p>
    <w:p/>
    <w:p w:rsidR="00677529" w:rsidRPr="00994A0A" w:rsidRDefault="00677529" w:rsidP="0067752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今重屋敷能舞馆</w:t>
      </w:r>
      <w:r w:rsidRPr="00994A0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（即：</w:t>
      </w:r>
      <w:r w:rsidRPr="00994A0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今重</w:t>
      </w:r>
      <w:r w:rsidRPr="00994A0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屋</w:t>
      </w:r>
      <w:r w:rsidRPr="00994A0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·</w:t>
      </w:r>
      <w:r w:rsidRPr="00994A0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能</w:t>
      </w:r>
      <w:r w:rsidRPr="00994A0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舞馆</w:t>
      </w:r>
      <w:r w:rsidRPr="00994A0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原本是一个酒藏（酒庄），后被改造成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一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处庆祝场所，用以介绍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日本古典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舞剧及其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与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长浜之间的关联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。这座经过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巧妙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翻新的建筑内，陈列着能乐面具、服装和乐器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等物品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677529" w:rsidRPr="00994A0A" w:rsidRDefault="00677529" w:rsidP="0067752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内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收藏的面具既有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数百年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前的原物，也有著名能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剧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面具的复制品。一楼的中央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展厅内有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一个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1/2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比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例的能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剧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舞台，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用于音乐表演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，也是来访者学习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吟唱、舞蹈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动作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的场所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为了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让每个人都能感受到能剧的魅力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，能舞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馆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积极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鼓励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人们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参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与体验活动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哪怕只是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尝试站在舞台上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二楼展示了能剧中使用的道具、乐器和服装。</w:t>
      </w:r>
    </w:p>
    <w:p w:rsidR="00677529" w:rsidRPr="00994A0A" w:rsidRDefault="00677529" w:rsidP="0067752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能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剧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及其前身猿乐都深深扎根于近江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国（今滋贺县，“国”是日本古代行政区划，有别于“国家”）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该地区曾是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日本最著名的猿乐剧团的基地之一。</w:t>
      </w:r>
    </w:p>
    <w:p w:rsidR="00677529" w:rsidRPr="00994A0A" w:rsidRDefault="00677529" w:rsidP="0067752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原来的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酒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藏（酒庄）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是今村家族传统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宅邸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的一部分，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该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家族自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晚期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长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浜创建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以来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就常居此地，家族内辈出</w:t>
      </w:r>
      <w:r w:rsidRPr="00994A0A">
        <w:rPr>
          <w:rFonts w:eastAsia="Source Han Sans CN Normal"/>
          <w:bCs/>
          <w:color w:val="000000" w:themeColor="text1"/>
          <w:szCs w:val="22"/>
          <w:lang w:eastAsia="zh-CN"/>
        </w:rPr>
        <w:t>著名商人和酿酒师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677529" w:rsidRPr="00994A0A" w:rsidRDefault="00677529" w:rsidP="0067752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77529" w:rsidRPr="00994A0A" w:rsidRDefault="00677529" w:rsidP="0067752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10:00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17:00</w:t>
      </w:r>
    </w:p>
    <w:p w:rsidR="00677529" w:rsidRPr="00994A0A" w:rsidRDefault="00677529" w:rsidP="0067752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994A0A">
        <w:rPr>
          <w:rFonts w:eastAsia="Source Han Sans CN Normal" w:hint="eastAsia"/>
          <w:bCs/>
          <w:color w:val="000000" w:themeColor="text1"/>
          <w:szCs w:val="22"/>
          <w:lang w:eastAsia="zh-CN"/>
        </w:rPr>
        <w:t>休馆日：不定</w:t>
      </w:r>
    </w:p>
    <w:p w:rsidR="00677529" w:rsidRPr="00994A0A" w:rsidRDefault="00677529" w:rsidP="00677529">
      <w:pPr>
        <w:jc w:val="both"/>
        <w:rPr>
          <w:rFonts w:eastAsia="Source Han Sans CN Normal"/>
          <w:bCs/>
          <w:color w:val="000000" w:themeColor="text1"/>
          <w:szCs w:val="22"/>
        </w:rPr>
      </w:pPr>
      <w:r w:rsidRPr="00994A0A">
        <w:rPr>
          <w:rFonts w:eastAsia="Source Han Sans CN Normal" w:hint="eastAsia"/>
          <w:bCs/>
          <w:color w:val="000000" w:themeColor="text1"/>
          <w:szCs w:val="22"/>
        </w:rPr>
        <w:t>※详情请参阅官方网站</w:t>
      </w:r>
      <w:r w:rsidRPr="00994A0A">
        <w:rPr>
          <w:rFonts w:eastAsia="Source Han Sans CN Normal"/>
          <w:bCs/>
          <w:color w:val="000000" w:themeColor="text1"/>
          <w:szCs w:val="22"/>
        </w:rPr>
        <w:t>http://noubukan.web.fc2.com/access.html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29"/>
    <w:rsid w:val="001A5971"/>
    <w:rsid w:val="00625A2B"/>
    <w:rsid w:val="0067752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D9826-9112-4207-A472-D6F8FFAA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5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5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5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5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5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5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5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