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A76" w:rsidRPr="00CB7560" w:rsidRDefault="009E3A76" w:rsidP="009E3A76">
      <w:pPr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>
        <w:rPr>
          <w:b/>
        </w:rPr>
        <w:t>惠解山古坟</w:t>
      </w:r>
    </w:p>
    <w:p/>
    <w:p w:rsidR="009E3A76" w:rsidRPr="00CB7560" w:rsidRDefault="009E3A76" w:rsidP="009E3A76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color w:val="000000" w:themeColor="text1"/>
          <w:szCs w:val="22"/>
          <w:lang w:eastAsia="zh-CN"/>
        </w:rPr>
        <w:t>惠解山古坟建于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5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世纪上半叶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这种形制的坟墓当时只有天皇、贵族、氏族领袖或其他地位崇高的人物才可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拥有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。惠解山古坟是京都府乙训地区最大的前方后圆坟，墓主人应当是某位权势人物。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1980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年，古坟内发现了数百件铁制武器。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1981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年，惠解山古坟被指定为国家史迹。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2003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年，这座古坟的发掘调查工作启动，修复和维护计划也同步展开。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2014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年，古坟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周边一带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被建设成历史遗址公园对公众开放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。在此处创建公园，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不仅有利于保护遗迹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、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普及古坟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及其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相关的历史知识，也为附近社区增添了休闲场所。</w:t>
      </w:r>
    </w:p>
    <w:p w:rsidR="009E3A76" w:rsidRPr="00CB7560" w:rsidRDefault="009E3A76" w:rsidP="009E3A76">
      <w:pPr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9E3A76" w:rsidRPr="00CB7560" w:rsidRDefault="009E3A76" w:rsidP="009E3A76">
      <w:pPr>
        <w:jc w:val="both"/>
        <w:rPr>
          <w:rFonts w:eastAsia="Source Han Sans CN Normal"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color w:val="000000" w:themeColor="text1"/>
          <w:szCs w:val="22"/>
          <w:u w:val="single"/>
          <w:lang w:eastAsia="zh-CN"/>
        </w:rPr>
        <w:t>古坟特点</w:t>
      </w:r>
    </w:p>
    <w:p w:rsidR="009E3A76" w:rsidRPr="00CB7560" w:rsidRDefault="009E3A76" w:rsidP="009E3A76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color w:val="000000" w:themeColor="text1"/>
          <w:szCs w:val="22"/>
          <w:lang w:eastAsia="zh-CN"/>
        </w:rPr>
        <w:t>惠解山古坟的三层坟丘长约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128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米。前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面呈方形，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宽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78.6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米，高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7.6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米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；后面呈圆形，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直径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78.6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米，高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10.4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米。从前古坟四周有壕沟环绕，沟上覆以石块并排列着被称</w:t>
      </w:r>
      <w:r w:rsidRPr="00CB7560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为“植轮”的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祭祀用陶器。古坟西侧的长方形区域可能是用于举行葬礼和祭祀的场地。古坟圆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形后半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部分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内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部通常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有石造墓室，但由于顶部另有一座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墓地，故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尚未全面发掘。</w:t>
      </w:r>
    </w:p>
    <w:p w:rsidR="009E3A76" w:rsidRPr="00CB7560" w:rsidRDefault="009E3A76" w:rsidP="009E3A76">
      <w:pPr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9E3A76" w:rsidRPr="00CB7560" w:rsidRDefault="009E3A76" w:rsidP="009E3A76">
      <w:pPr>
        <w:jc w:val="both"/>
        <w:rPr>
          <w:rFonts w:eastAsia="Source Han Sans CN Normal"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color w:val="000000" w:themeColor="text1"/>
          <w:szCs w:val="22"/>
          <w:u w:val="single"/>
          <w:lang w:eastAsia="zh-CN"/>
        </w:rPr>
        <w:t>陪葬品及其他出土</w:t>
      </w:r>
      <w:r w:rsidRPr="00CB7560">
        <w:rPr>
          <w:rFonts w:eastAsia="Source Han Sans CN Normal" w:hint="eastAsia"/>
          <w:color w:val="000000" w:themeColor="text1"/>
          <w:szCs w:val="22"/>
          <w:u w:val="single"/>
          <w:lang w:eastAsia="zh-CN"/>
        </w:rPr>
        <w:t>文物</w:t>
      </w:r>
    </w:p>
    <w:p w:rsidR="009E3A76" w:rsidRPr="00CB7560" w:rsidRDefault="009E3A76" w:rsidP="009E3A76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color w:val="000000" w:themeColor="text1"/>
          <w:szCs w:val="22"/>
          <w:lang w:eastAsia="zh-CN"/>
        </w:rPr>
        <w:t>1980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年，在墓地的扩建准备工作中，人们在古坟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方形前半部分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发现了一个长木箱，里面装满了铁制武器，有剑、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长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枪、各种箭镞以及刀具。这样的发现在京都府内独一无二，在全国范围内也极为罕见。附近还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出土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了斧头、镰刀、铁锹等大量铁制农具。此地的各种植轮陶器大多呈圆筒形，沿古坟边缘整齐排列，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宛如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栅栏。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其他出土文物还包括形似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房屋、船只、伞等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慰籍死者的物品，以及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盾牌、铠甲、箭筒等防御武器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，还有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各种水鸟和鸡形的动物俑。惠解山古坟出土的铁制武器等文物在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1999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年被指定为京都府物质文化财产。</w:t>
      </w:r>
    </w:p>
    <w:p w:rsidR="009E3A76" w:rsidRPr="00CB7560" w:rsidRDefault="009E3A76" w:rsidP="009E3A76">
      <w:pPr>
        <w:jc w:val="both"/>
        <w:rPr>
          <w:rFonts w:eastAsia="Source Han Sans CN Normal"/>
          <w:color w:val="000000" w:themeColor="text1"/>
          <w:szCs w:val="22"/>
          <w:lang w:eastAsia="zh-CN"/>
        </w:rPr>
      </w:pPr>
    </w:p>
    <w:p w:rsidR="009E3A76" w:rsidRPr="00CB7560" w:rsidRDefault="009E3A76" w:rsidP="009E3A76">
      <w:pPr>
        <w:jc w:val="both"/>
        <w:rPr>
          <w:rFonts w:eastAsia="Source Han Sans CN Normal"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color w:val="000000" w:themeColor="text1"/>
          <w:szCs w:val="22"/>
          <w:u w:val="single"/>
          <w:lang w:eastAsia="zh-CN"/>
        </w:rPr>
        <w:t>惠解山古坟公园</w:t>
      </w:r>
    </w:p>
    <w:p w:rsidR="009E3A76" w:rsidRPr="00CB7560" w:rsidRDefault="009E3A76" w:rsidP="009E3A76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color w:val="000000" w:themeColor="text1"/>
          <w:szCs w:val="22"/>
          <w:lang w:eastAsia="zh-CN"/>
        </w:rPr>
        <w:t>这座面积广阔、绿意盎然的公园围绕惠解山古坟而建，中心是按照推测复原的古坟。古坟前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半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部分的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底部附近，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摆放有详细解说坟丘特点的模型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以及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乙训地区所有古坟的位置示意图。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在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古坟以及西侧的祭祀场上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植轮陶器复制品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被排列成行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，再现了这处遗迹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在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5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世纪上半叶时的盛景。坟丘的正面和侧面都有阶梯，参观者可以</w:t>
      </w:r>
      <w:r w:rsidRPr="00CB7560">
        <w:rPr>
          <w:rFonts w:eastAsia="Source Han Sans CN Normal" w:hint="eastAsia"/>
          <w:color w:val="000000" w:themeColor="text1"/>
          <w:szCs w:val="22"/>
          <w:lang w:eastAsia="zh-CN"/>
        </w:rPr>
        <w:t>逐层</w:t>
      </w:r>
      <w:r w:rsidRPr="00CB7560">
        <w:rPr>
          <w:rFonts w:eastAsia="Source Han Sans CN Normal"/>
          <w:color w:val="000000" w:themeColor="text1"/>
          <w:szCs w:val="22"/>
          <w:lang w:eastAsia="zh-CN"/>
        </w:rPr>
        <w:t>眺望公园和周边城市</w:t>
      </w:r>
      <w:r w:rsidRPr="00CB7560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景观。古坟顶端有一张</w:t>
      </w:r>
      <w:r w:rsidRPr="00CB7560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在此地</w:t>
      </w:r>
      <w:r w:rsidRPr="00CB7560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出土</w:t>
      </w:r>
      <w:r w:rsidRPr="00CB7560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CB7560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铁制武器的</w:t>
      </w:r>
      <w:r w:rsidRPr="00CB7560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原尺寸</w:t>
      </w:r>
      <w:r w:rsidRPr="00CB7560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照</w:t>
      </w:r>
      <w:r w:rsidRPr="00CB7560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片，</w:t>
      </w:r>
      <w:r w:rsidRPr="00CB7560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让</w:t>
      </w:r>
      <w:r w:rsidRPr="00CB7560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参观者对此处重大发现有更深入的了解。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76"/>
    <w:rsid w:val="001A5971"/>
    <w:rsid w:val="00625A2B"/>
    <w:rsid w:val="009E3A7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32020E-43AD-45F9-8F4E-21B27E81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A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A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A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A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A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A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A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A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A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A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A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A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A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A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A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A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3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A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3A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3A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