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6D2" w:rsidRPr="00831709" w:rsidRDefault="00DD26D2" w:rsidP="00DD26D2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TW"/>
        </w:rPr>
      </w:pPr>
      <w:r>
        <w:rPr>
          <w:b/>
        </w:rPr>
        <w:t>高砂特色美食</w:t>
      </w:r>
    </w:p>
    <w:p/>
    <w:p w:rsidR="00DD26D2" w:rsidRPr="00831709" w:rsidRDefault="00DD26D2" w:rsidP="00DD26D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高砂是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肉天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的诞生地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。肉天类似“御好烧”（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一种加入蔬菜、肉类或海鲜做成的咸味煎饼，上面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还会搭配各种佐料），但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与御好烧不同的是，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肉天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里会用到调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过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味的土豆、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牛筋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、酥脆的天妇罗面糊碎和魔芋。此外，它的烹饪方式也与御好烧不同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首先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烧热的铁板上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煎好面糊，再把其他食材铺在上面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；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接着加入更多的面糊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，翻面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煎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制；最后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对半折叠，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涂上酱汁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这是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一道能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给人带来极大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满足感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的美食。</w:t>
      </w:r>
    </w:p>
    <w:p w:rsidR="00DD26D2" w:rsidRPr="00831709" w:rsidRDefault="00DD26D2" w:rsidP="00DD26D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据说，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最早的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肉天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是本地餐厅应客人要求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烹制的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，经过多年发展变化，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才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成为了今天的模样。这道美食的名字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由来已无从得知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，有可能是取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食材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中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牛筋肉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和脆天妇罗碎两个词拼合的生造词。</w:t>
      </w:r>
    </w:p>
    <w:p w:rsidR="00DD26D2" w:rsidRPr="00831709" w:rsidRDefault="00DD26D2" w:rsidP="00DD26D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高砂的另一道特色美食是烤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星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鳗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（一种海水鳗鱼）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，选用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播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磨滩（濑户内海东部）捕捞的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星鳗烹制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。这座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海岸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城市周边自古就有许多物产丰富的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渔场，尽管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这一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区域如今已经捕捞不到星鳗，本地餐厅依然保留着这道菜品，烹调方法也不曾改变。高砂的烤星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鳗香气扑鼻、滋味浓郁，而且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口感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细嫩，是一道很受欢迎的美食。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D2"/>
    <w:rsid w:val="001A5971"/>
    <w:rsid w:val="00625A2B"/>
    <w:rsid w:val="00C41D39"/>
    <w:rsid w:val="00D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6F6F0-EBC1-4BD1-B629-3AE1C13A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6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6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6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6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6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6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6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6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6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6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6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6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6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6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6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2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