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400" w:rsidRPr="00AD3DCC" w:rsidRDefault="002E2400" w:rsidP="002E2400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lang w:eastAsia="zh-TW"/>
        </w:rPr>
      </w:pPr>
      <w:r>
        <w:rPr>
          <w:b/>
        </w:rPr>
        <w:t>高砂町与北前船</w:t>
      </w:r>
    </w:p>
    <w:p/>
    <w:p w:rsidR="002E2400" w:rsidRPr="00AD3DCC" w:rsidRDefault="002E2400" w:rsidP="002E240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江户时代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中期，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被称为“北前船”的货船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从大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坂（今大阪）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出发，跨越濑户内海，穿过分隔本州与九州的关门海峡，避开强大的太平洋洋流，沿着日本海海岸北上，开往北海道。</w:t>
      </w:r>
    </w:p>
    <w:p w:rsidR="002E2400" w:rsidRPr="00AD3DCC" w:rsidRDefault="002E2400" w:rsidP="002E240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到了明治时代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(1868-1912)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，北前船数量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剧增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，航路繁忙起来。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当时还有一条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沿太平洋海岸从关西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开往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江户（今东京）的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航线，这条航线上的货船主要向江户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运送日常必需品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返程时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往往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空载，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所以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盈利有限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北前船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为了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最大限度地增加收益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往返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都会运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载货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物，并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在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日本海沿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岸逐站停靠，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进行交易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。商船水手们买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卖一切能够换取利润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的货品，随时采购停靠地的低价产品，带到下一站去销售。</w:t>
      </w:r>
    </w:p>
    <w:p w:rsidR="002E2400" w:rsidRPr="00AD3DCC" w:rsidRDefault="002E2400" w:rsidP="002E240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高砂在北前船航运发展中扮演着重要的角色，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对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区域贸易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发展贡献巨大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。高砂面朝濑户内海的播磨滩，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得天独厚的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地理位置使它成为了一处重要的停泊港。北前船航线的起点是大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，从高砂往返十分便利，因此，许多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货船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船主和水手都在这里建造房舍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安家落户。</w:t>
      </w:r>
    </w:p>
    <w:p w:rsidR="002E2400" w:rsidRPr="00AD3DCC" w:rsidRDefault="002E2400" w:rsidP="002E240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高砂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本地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的实业家、发明家工乐松右卫门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(1741-1812)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发明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了“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松右卫门帆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，对当时船运业的发展产生了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大影响。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此前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苇草或薄棉布制成的船帆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相比，松右卫门帆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制成的船帆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更为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柔韧、结实，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因而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极大地提升了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船只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的性能及可靠性。</w:t>
      </w:r>
    </w:p>
    <w:p w:rsidR="002E2400" w:rsidRPr="00AD3DCC" w:rsidRDefault="002E2400" w:rsidP="002E240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鉴于高砂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町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对日本国内贸易做出的巨大贡献，这里的许多建筑都被认定为日本文化遗产。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00"/>
    <w:rsid w:val="001A5971"/>
    <w:rsid w:val="002E240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1E5F60-BF06-4162-8E09-6CBCC09A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4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4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4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4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4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4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4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24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24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24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2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2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2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2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2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24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2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2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2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4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24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24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24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