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4FAE" w:rsidRDefault="00C04FAE" w:rsidP="00C04FAE">
      <w:pPr>
        <w:wordWrap w:val="0"/>
        <w:spacing w:before="75" w:after="75"/>
        <w:ind w:right="74"/>
        <w:rPr>
          <w:rFonts w:ascii="Batang" w:eastAsia="Batang" w:hAnsi="Batang" w:cs="Batang"/>
          <w:sz w:val="21"/>
          <w:lang w:val="ko-KR" w:bidi="ko-KR"/>
        </w:rPr>
      </w:pPr>
      <w:r>
        <w:rPr>
          <w:b/>
        </w:rPr>
        <w:t>다타라 용광로의 조업 공정</w:t>
      </w:r>
    </w:p>
    <w:p w:rsidR="00C04FAE" w:rsidRDefault="00C04FAE" w:rsidP="00C04FAE">
      <w:pPr>
        <w:wordWrap w:val="0"/>
        <w:spacing w:before="75" w:after="75"/>
        <w:ind w:right="74"/>
        <w:rPr>
          <w:rFonts w:ascii="Batang" w:eastAsia="Batang" w:hAnsi="Batang" w:cs="Batang"/>
          <w:sz w:val="21"/>
          <w:lang w:val="ko-KR" w:bidi="ko-KR"/>
        </w:rPr>
      </w:pPr>
      <w:r/>
    </w:p>
    <w:p w:rsidR="00C04FAE" w:rsidRDefault="00C04FAE" w:rsidP="00C04FAE">
      <w:pPr>
        <w:wordWrap w:val="0"/>
        <w:spacing w:before="75" w:after="75"/>
        <w:ind w:right="74"/>
        <w:rPr>
          <w:rFonts w:ascii="Batang" w:hAnsi="Batang" w:cs="Batang"/>
          <w:sz w:val="21"/>
          <w:lang w:val="ko-KR" w:bidi="ko-KR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　다타라 용광로에서는 직접 제련법과 간접 제련법 두 가지의 다른 방식으로 제철이 이루어졌습니다. 직접법으로는 용광로 안에 게라라고 불리는 철과 강철 덩어리를 생산합니다. 간접법으로는 주물의 재료가 되는 선철이 생산되는데, 선철은 용광로 바닥에서 흘러나옵니다.</w:t>
      </w:r>
    </w:p>
    <w:p w:rsidR="00C04FAE" w:rsidRPr="00DC29D4" w:rsidRDefault="00C04FAE" w:rsidP="00C04FAE">
      <w:pPr>
        <w:wordWrap w:val="0"/>
        <w:spacing w:before="75" w:after="75"/>
        <w:ind w:right="74"/>
        <w:rPr>
          <w:rFonts w:ascii="Meiryo UI" w:hAnsi="Meiryo UI"/>
          <w:sz w:val="21"/>
          <w:szCs w:val="21"/>
        </w:rPr>
      </w:pPr>
    </w:p>
    <w:p w:rsidR="00C04FAE" w:rsidRDefault="00C04FAE" w:rsidP="00C04FAE">
      <w:pPr>
        <w:wordWrap w:val="0"/>
        <w:spacing w:before="75" w:after="75"/>
        <w:ind w:right="74"/>
        <w:rPr>
          <w:rFonts w:ascii="Batang" w:hAnsi="Batang" w:cs="Batang"/>
          <w:sz w:val="21"/>
          <w:lang w:val="ko-KR" w:bidi="ko-KR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　다타라 제철을 부활시킨 지역 제철소인 닛토호 다타라에서는 직접 제련법을 도입하고 있습니다. 한 번의 조업은 사흘 밤낮 연속으로 작업이 진행됩니다. 작업원들은 항상 원자재를 주입할 준비를 하고, 무라게(작업책임자)와 조수는 약 30분마다 용광로에 사철과 숯을 추가하는 작업을 합니다.</w:t>
      </w:r>
    </w:p>
    <w:p w:rsidR="00C04FAE" w:rsidRPr="00DC29D4" w:rsidRDefault="00C04FAE" w:rsidP="00C04FAE">
      <w:pPr>
        <w:wordWrap w:val="0"/>
        <w:spacing w:before="75" w:after="75"/>
        <w:ind w:right="74"/>
        <w:rPr>
          <w:rFonts w:ascii="Meiryo UI" w:hAnsi="Meiryo UI"/>
          <w:sz w:val="21"/>
          <w:szCs w:val="21"/>
        </w:rPr>
      </w:pPr>
    </w:p>
    <w:p w:rsidR="00C04FAE" w:rsidRPr="003E6C9C" w:rsidRDefault="00C04FAE" w:rsidP="00C04FAE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　한 번의 조업에 사용되는 사철과 목탄의 양은 조업 시 마다 달라집니다. 무라게는 용광로에서 나는 소리를 듣고 공기관 근처 용광로의 작은 구멍 너머로 게라의 상태를 관찰하면서 추가할 양을 판단해야 합니다. 닛토호 다타라에서는 평균 3t의 게라를 생산하기 위해 10t의 사철과 12t의 목탄을 사용합니다.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AE"/>
    <w:rsid w:val="001A5971"/>
    <w:rsid w:val="00625A2B"/>
    <w:rsid w:val="00C04FA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E6AD88-A917-4E28-A214-D6A0C775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F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F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F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F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F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F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F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F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F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F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4F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F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F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F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F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F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F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F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F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F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2025-08-29T16:34:00Z</dcterms:created>
  <dcterms:modified xsi:type="dcterms:W3CDTF">2025-08-29T16:34:00Z</dcterms:modified>
</cp:coreProperties>
</file>