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6F99" w:rsidRPr="005C1BD5" w:rsidRDefault="00A76F99" w:rsidP="00A76F9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>
        <w:rPr>
          <w:b/>
        </w:rPr>
        <w:t>후다노쓰지</w:t>
      </w:r>
    </w:p>
    <w:p w:rsidR="00A76F99" w:rsidRPr="005C1BD5" w:rsidRDefault="00A76F99" w:rsidP="00A76F99">
      <w:pPr>
        <w:tabs>
          <w:tab w:val="left" w:pos="936"/>
        </w:tabs>
        <w:wordWrap w:val="0"/>
        <w:spacing w:line="0" w:lineRule="atLeast"/>
        <w:rPr>
          <w:rFonts w:ascii="Meiryo UI" w:eastAsia="Meiryo UI" w:hAnsi="Meiryo UI" w:cs="ＭＳ ゴシック"/>
          <w:b/>
          <w:szCs w:val="21"/>
        </w:rPr>
      </w:pPr>
      <w:r/>
    </w:p>
    <w:p w:rsidR="00A76F99" w:rsidRPr="005C1BD5" w:rsidRDefault="00A76F99" w:rsidP="00A76F99">
      <w:pPr>
        <w:tabs>
          <w:tab w:val="left" w:pos="936"/>
        </w:tabs>
        <w:wordWrap w:val="0"/>
        <w:spacing w:line="0" w:lineRule="atLeast"/>
        <w:ind w:firstLineChars="100" w:firstLine="210"/>
        <w:rPr>
          <w:rFonts w:ascii="Meiryo UI" w:eastAsia="Meiryo UI" w:hAnsi="Meiryo UI" w:cs="ＭＳ ゴシック"/>
          <w:szCs w:val="21"/>
        </w:rPr>
      </w:pPr>
      <w:r w:rsidRPr="005C1BD5">
        <w:rPr>
          <w:rFonts w:ascii="Batang" w:eastAsia="Batang" w:hAnsi="Batang" w:cs="Batang"/>
          <w:lang w:val="ko-KR" w:bidi="ko-KR"/>
        </w:rPr>
        <w:t>야마구치 현 북부의 하기 시내, 하기 성 옛터의 동쪽에 있는 교차로를 지칭하는 후다노쓰지는 야마구치 현 남부의 호후 시를 잇는 역사 가도 하기오칸의 출발 지점에 해당하는 곳입니다. 하기오칸은 또 다른 옛 가도였던 세키슈 가도와 이어져 있습니다. 후다노쓰지는 에도 시대(1603~1867), 지금의 야마구치 현과 시마네 현을 오가는 사람들로 북적이는 하기오칸에서 가장 혼잡했던 장소 중 하나였습니다. 이렇게 많은 사람들이 모이는 장소에서는 고사쓰라고 불린 나무 팻말에 각종 공고나 지역의 규칙, 지명수배자의 정보 등을 기재하여 내걸었습니다.</w:t>
      </w:r>
    </w:p>
    <w:p w:rsidR="00A76F99" w:rsidRPr="005C1BD5" w:rsidRDefault="00A76F99" w:rsidP="00A76F99">
      <w:pPr>
        <w:tabs>
          <w:tab w:val="left" w:pos="936"/>
        </w:tabs>
        <w:wordWrap w:val="0"/>
        <w:spacing w:line="0" w:lineRule="atLeast"/>
        <w:rPr>
          <w:rFonts w:ascii="Meiryo UI" w:eastAsia="Meiryo UI" w:hAnsi="Meiryo UI" w:cs="ＭＳ ゴシック"/>
          <w:szCs w:val="21"/>
        </w:rPr>
      </w:pPr>
    </w:p>
    <w:p w:rsidR="00A76F99" w:rsidRPr="005C1BD5" w:rsidRDefault="00A76F99" w:rsidP="00A76F99">
      <w:pPr>
        <w:tabs>
          <w:tab w:val="left" w:pos="936"/>
        </w:tabs>
        <w:wordWrap w:val="0"/>
        <w:spacing w:line="0" w:lineRule="atLeast"/>
        <w:ind w:firstLineChars="100" w:firstLine="210"/>
        <w:rPr>
          <w:rFonts w:ascii="Meiryo UI" w:eastAsia="Meiryo UI" w:hAnsi="Meiryo UI" w:cs="ＭＳ ゴシック"/>
          <w:szCs w:val="21"/>
        </w:rPr>
      </w:pPr>
      <w:r w:rsidRPr="005C1BD5">
        <w:rPr>
          <w:rFonts w:ascii="Batang" w:eastAsia="Batang" w:hAnsi="Batang" w:cs="Batang"/>
          <w:lang w:val="ko-KR" w:bidi="ko-KR"/>
        </w:rPr>
        <w:t>후다노쓰지란, 고사쓰(후다)가 세워진 교차로(쓰지)라는 뜻으로 지금은 당시와 동일한 장소에 고사쓰바(고사쓰를 내거는 시설)가 복원되어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99"/>
    <w:rsid w:val="001A5971"/>
    <w:rsid w:val="00625A2B"/>
    <w:rsid w:val="00A76F99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07D5C7-BE3C-40B3-9DF9-6EEB958C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6F9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F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F9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F9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F9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F9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F9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F9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6F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6F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6F9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76F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6F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6F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6F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6F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6F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6F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6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F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6F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6F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F9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6F9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6F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6F9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6F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2025-08-29T16:36:00Z</dcterms:created>
  <dcterms:modified xsi:type="dcterms:W3CDTF">2025-08-29T16:36:00Z</dcterms:modified>
</cp:coreProperties>
</file>