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480F" w:rsidRPr="00185E9E" w:rsidRDefault="009B480F" w:rsidP="009B480F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color w:val="000000" w:themeColor="text1"/>
          <w:lang w:eastAsia="zh-TW"/>
        </w:rPr>
      </w:pPr>
      <w:r>
        <w:rPr>
          <w:b/>
        </w:rPr>
        <w:t>日本刀鍛造的科學</w:t>
      </w:r>
    </w:p>
    <w:p/>
    <w:p w:rsidR="009B480F" w:rsidRPr="00185E9E" w:rsidRDefault="009B480F" w:rsidP="009B480F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鍛造日本刀需要用到不同種類的鋼材，較軟的低碳鋼用於製作刀刃的內芯，稱「心鐵」；較硬的高碳鋼則用於打造外層，稱「皮金」。每個部位使用的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物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料都是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從「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玉鋼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」中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手工精挑細選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而來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，而這種鋼材只能透過吹踏韝工藝（韝，音同「備」，即古代的鼓風機）冶煉得到。</w:t>
      </w:r>
    </w:p>
    <w:p w:rsidR="009B480F" w:rsidRPr="00185E9E" w:rsidRDefault="009B480F" w:rsidP="009B480F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如果全部使用高碳鋼鍛造，那造出的日本刀難免脆弱易折，全部使用低碳鋼則必然鈍而易彎，不同金屬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物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料的組合，才能同時賦予日本刀卓越的鋒利度與柔韌性。外層</w:t>
      </w:r>
      <w:r w:rsidRPr="00185E9E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的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皮金堅硬，可保持刀刃的鋒利，內芯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的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心鐵則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必須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具備優秀韌性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，才能</w:t>
      </w:r>
      <w:r w:rsidRPr="00185E9E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在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劈砍時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獲得足夠的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減震性。</w:t>
      </w:r>
    </w:p>
    <w:p w:rsidR="009B480F" w:rsidRPr="00185E9E" w:rsidRDefault="009B480F" w:rsidP="009B480F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正如展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示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板左下方的圖表所示，透過調整低碳鋼與高碳鋼的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配置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，能使刀身各部位的硬度不同。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離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刃口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的距離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（橫軸）越遠，硬度（縱軸）越低，換言之，便是鋒刃處硬度最高。在這次測試中，刀刃的硬度大約是刀芯的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4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倍。</w:t>
      </w:r>
    </w:p>
    <w:p w:rsidR="009B480F" w:rsidRPr="00185E9E" w:rsidRDefault="009B480F" w:rsidP="009B480F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從展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示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板的顯微鏡圖像上也能看出這種差異，對比最明顯的是刀芯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的斷面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（左上）與刃口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的表面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（右下），和刀刃處緻密的高碳馬氏體相比，刀芯處的低碳鐵氧體結構顯得更加疏鬆。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80F"/>
    <w:rsid w:val="001A5971"/>
    <w:rsid w:val="00625A2B"/>
    <w:rsid w:val="009B480F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E7A820-F524-4020-8EED-8F2EDE94C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480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48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8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80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80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80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80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80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80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B480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B480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B480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B48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B48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B48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B48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B48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B480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B48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B4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48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B48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48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B48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480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B480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B48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B480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B48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2025-08-29T16:27:00Z</dcterms:created>
  <dcterms:modified xsi:type="dcterms:W3CDTF">2025-08-29T16:27:00Z</dcterms:modified>
</cp:coreProperties>
</file>