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500C" w:rsidRPr="00185E9E" w:rsidRDefault="0011500C" w:rsidP="0011500C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>
        <w:rPr>
          <w:b/>
        </w:rPr>
        <w:t>元小屋</w:t>
      </w:r>
    </w:p>
    <w:p/>
    <w:p w:rsidR="0011500C" w:rsidRPr="00185E9E" w:rsidRDefault="0011500C" w:rsidP="0011500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這棟建築是菅谷吹踏韝山內（韝，音同「備」，即古代的鼓風機；山內即聚落）主管的辦公室兼住處。主管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由冶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鐵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場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長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田部家任命，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全盤監管冶煉相關工作，如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原</w:t>
      </w:r>
      <w:r w:rsidRPr="00185E9E">
        <w:rPr>
          <w:rFonts w:ascii="Source Han Sans TW Normal" w:eastAsia="Source Han Sans TW Normal" w:hAnsi="Source Han Sans TW Normal" w:cs="Microsoft JhengHei" w:hint="eastAsia"/>
          <w:color w:val="000000" w:themeColor="text1"/>
          <w:lang w:eastAsia="zh-TW"/>
        </w:rPr>
        <w:t>物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料採購、成品鋼及鐵的運輸安排等等。</w:t>
      </w:r>
    </w:p>
    <w:p w:rsidR="0011500C" w:rsidRPr="00185E9E" w:rsidRDefault="0011500C" w:rsidP="0011500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住處旁的房間就是具備高專業技能的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熟練工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最後完成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金屬分類和定級的地方。考量到這些產品價值高昂，主管會透過面對高殿（冶煉作坊）的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格子牆密切</w:t>
      </w:r>
      <w:r w:rsidRPr="00185E9E">
        <w:rPr>
          <w:rFonts w:ascii="Source Han Sans TW Normal" w:eastAsia="Source Han Sans TW Normal" w:hAnsi="Source Han Sans TW Normal" w:cs="Microsoft JhengHei" w:hint="eastAsia"/>
          <w:color w:val="000000" w:themeColor="text1"/>
          <w:lang w:eastAsia="zh-TW"/>
        </w:rPr>
        <w:t>注意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這一關鍵環節，而這面牆能讓主管足不出戶，輕鬆監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管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整個分揀過程。</w:t>
      </w:r>
    </w:p>
    <w:p w:rsidR="0011500C" w:rsidRPr="00185E9E" w:rsidRDefault="0011500C" w:rsidP="0011500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根據推測，如今這棟兩層樓的建築是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1833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年火災後不久重建的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除了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作坊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之外，元小屋還另設有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個榻榻米房間、一個廚房和一間浴室。與村下（工長）和副主管居住的簡陋長屋相比，元小屋不但寬敞，裝潢也精緻得多，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由此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可見主管在山內的位高權重。</w:t>
      </w:r>
    </w:p>
    <w:p w:rsidR="0011500C" w:rsidRPr="00185E9E" w:rsidRDefault="0011500C" w:rsidP="0011500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主管也有權採取任何他認為必要的措施，來保護冶鐵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場珍貴的金屬庫存。舉例來說，貼在廚房附近牆上的紙條應該是為了警告盜賊，所有紙條上只寫了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一個日期：「十二月十二日」。根據民間傳說，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該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日期特指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1594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年的這一天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，那是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臭名昭著的盜賊和亡命之徒石川五右衛門伏法被處以釜煮之刑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的日子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0C"/>
    <w:rsid w:val="0011500C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8AB0F9-3326-4D17-8696-9780DAB1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0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0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0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0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0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0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0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50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50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50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50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50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50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50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50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50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5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5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5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5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0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50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5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50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5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2025-08-29T16:28:00Z</dcterms:created>
  <dcterms:modified xsi:type="dcterms:W3CDTF">2025-08-29T16:28:00Z</dcterms:modified>
</cp:coreProperties>
</file>