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62C" w:rsidRPr="00D8146D" w:rsidRDefault="0068562C" w:rsidP="0068562C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钢材的分类与分级</w:t>
      </w:r>
    </w:p>
    <w:p/>
    <w:p w:rsidR="0068562C" w:rsidRPr="00D8146D" w:rsidRDefault="0068562C" w:rsidP="0068562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敲碎、分拣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鉧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块（鉧，音同“母”）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是一项艰苦的工作。冷却后的鉧块被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运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另一处作坊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用落锤将它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敲碎。过去的冶铁工场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普遍使用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水车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带动落锤上下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起落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日刀保吹踏鞴工场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（鞴，音同“备”，即古代的鼓风机）则采用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电力驱动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然后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，碎鉧块还需要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用较小号的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落锤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继续敲打，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直到被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分解成单人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能处理的小块。在这个环节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里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，工人要根据品质对碎块进行分类</w:t>
      </w:r>
      <w:r w:rsidRPr="00D8146D">
        <w:rPr>
          <w:rFonts w:ascii="思源黑体 CN Normal" w:eastAsia="思源黑体 CN Normal" w:hAnsi="思源黑体 CN Normal" w:cs="Times New Roman" w:hint="eastAsia"/>
          <w:color w:val="000000" w:themeColor="text1"/>
          <w:lang w:eastAsia="zh-CN"/>
        </w:rPr>
        <w:t>。</w:t>
      </w:r>
      <w:r w:rsidRPr="00D8146D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铁块的</w:t>
      </w:r>
      <w:r w:rsidRPr="00D8146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品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质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主要取决于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碳含量和物理结构。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是日本美术刀剑保存协会的简称。</w:t>
      </w:r>
    </w:p>
    <w:p w:rsidR="0068562C" w:rsidRPr="00D8146D" w:rsidRDefault="0068562C" w:rsidP="0068562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日刀保吹踏鞴工场的主要目的是生产玉钢，这种钢材以其强度和延展性而备受刀匠珍视。玉钢又根据碳含量和断面形态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被分为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不同的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等级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。从这里展出的显微镜图片可以清晰看到不同断面的差异。三级钢的断面（左起第三张图）更粗糙，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且有明显的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白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色细条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，而二级钢（第二张图）和一级钢（第一张图）都没有。</w:t>
      </w:r>
    </w:p>
    <w:p w:rsidR="0068562C" w:rsidRPr="00D8146D" w:rsidRDefault="0068562C" w:rsidP="0068562C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68562C" w:rsidRPr="00D8146D" w:rsidRDefault="0068562C" w:rsidP="0068562C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u w:val="single"/>
          <w:lang w:eastAsia="zh-CN"/>
        </w:rPr>
      </w:pPr>
      <w:r w:rsidRPr="00D8146D">
        <w:rPr>
          <w:rFonts w:ascii="Times New Roman" w:eastAsia="Source Han Sans CN Normal" w:hAnsi="Times New Roman" w:cs="Times New Roman"/>
          <w:bCs/>
          <w:color w:val="000000" w:themeColor="text1"/>
          <w:u w:val="single"/>
          <w:lang w:eastAsia="zh-CN"/>
        </w:rPr>
        <w:t>玉钢的</w:t>
      </w:r>
      <w:r w:rsidRPr="00D8146D">
        <w:rPr>
          <w:rFonts w:ascii="Times New Roman" w:eastAsia="Source Han Sans CN Normal" w:hAnsi="Times New Roman" w:cs="Times New Roman" w:hint="eastAsia"/>
          <w:bCs/>
          <w:color w:val="000000" w:themeColor="text1"/>
          <w:u w:val="single"/>
          <w:lang w:eastAsia="zh-CN"/>
        </w:rPr>
        <w:t>等级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8562C" w:rsidRPr="00D8146D" w:rsidTr="00407598">
        <w:tc>
          <w:tcPr>
            <w:tcW w:w="2831" w:type="dxa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b/>
                <w:bCs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b/>
                <w:bCs/>
                <w:color w:val="000000" w:themeColor="text1"/>
                <w:sz w:val="22"/>
                <w:lang w:eastAsia="zh-CN"/>
              </w:rPr>
              <w:t>等级</w:t>
            </w:r>
          </w:p>
        </w:tc>
        <w:tc>
          <w:tcPr>
            <w:tcW w:w="2831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b/>
                <w:bCs/>
                <w:color w:val="000000" w:themeColor="text1"/>
                <w:sz w:val="22"/>
                <w:lang w:eastAsia="zh-CN"/>
              </w:rPr>
              <w:t>碳元素含量</w:t>
            </w:r>
          </w:p>
        </w:tc>
        <w:tc>
          <w:tcPr>
            <w:tcW w:w="2832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b/>
                <w:bCs/>
                <w:color w:val="000000" w:themeColor="text1"/>
                <w:sz w:val="22"/>
                <w:lang w:eastAsia="zh-CN"/>
              </w:rPr>
              <w:t>断面情况</w:t>
            </w:r>
          </w:p>
        </w:tc>
      </w:tr>
      <w:tr w:rsidR="0068562C" w:rsidRPr="00D8146D" w:rsidTr="00407598">
        <w:tc>
          <w:tcPr>
            <w:tcW w:w="2831" w:type="dxa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lang w:eastAsia="zh-CN"/>
              </w:rPr>
              <w:t>一级品钢材</w:t>
            </w:r>
          </w:p>
        </w:tc>
        <w:tc>
          <w:tcPr>
            <w:tcW w:w="2831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lang w:eastAsia="zh-CN"/>
              </w:rPr>
              <w:t>约</w:t>
            </w: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  <w:t>1.2%</w:t>
            </w:r>
          </w:p>
        </w:tc>
        <w:tc>
          <w:tcPr>
            <w:tcW w:w="2832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shd w:val="clear" w:color="auto" w:fill="FFFFFF"/>
                <w:lang w:eastAsia="zh-CN"/>
              </w:rPr>
              <w:t>均质</w:t>
            </w:r>
          </w:p>
        </w:tc>
      </w:tr>
      <w:tr w:rsidR="0068562C" w:rsidRPr="00D8146D" w:rsidTr="00407598">
        <w:tc>
          <w:tcPr>
            <w:tcW w:w="2831" w:type="dxa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lang w:eastAsia="zh-CN"/>
              </w:rPr>
              <w:t>二级品钢材</w:t>
            </w:r>
          </w:p>
        </w:tc>
        <w:tc>
          <w:tcPr>
            <w:tcW w:w="2831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  <w:t>0.8</w:t>
            </w: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lang w:eastAsia="zh-CN"/>
              </w:rPr>
              <w:t>～</w:t>
            </w: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  <w:t>1.5%</w:t>
            </w:r>
          </w:p>
        </w:tc>
        <w:tc>
          <w:tcPr>
            <w:tcW w:w="2832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lang w:eastAsia="zh-CN"/>
              </w:rPr>
              <w:t>非均质</w:t>
            </w:r>
          </w:p>
        </w:tc>
      </w:tr>
      <w:tr w:rsidR="0068562C" w:rsidRPr="00D8146D" w:rsidTr="00407598">
        <w:tc>
          <w:tcPr>
            <w:tcW w:w="2831" w:type="dxa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lang w:eastAsia="zh-CN"/>
              </w:rPr>
              <w:t>三极品钢材</w:t>
            </w:r>
          </w:p>
        </w:tc>
        <w:tc>
          <w:tcPr>
            <w:tcW w:w="2831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  <w:t>0.2</w:t>
            </w: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lang w:eastAsia="zh-CN"/>
              </w:rPr>
              <w:t>～</w:t>
            </w: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</w:rPr>
              <w:t>1.0%</w:t>
            </w:r>
          </w:p>
        </w:tc>
        <w:tc>
          <w:tcPr>
            <w:tcW w:w="2832" w:type="dxa"/>
            <w:vAlign w:val="center"/>
          </w:tcPr>
          <w:p w:rsidR="0068562C" w:rsidRPr="00D8146D" w:rsidRDefault="0068562C" w:rsidP="00DC6BF4">
            <w:pPr>
              <w:adjustRightInd w:val="0"/>
              <w:snapToGrid w:val="0"/>
              <w:spacing w:line="240" w:lineRule="atLeast"/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shd w:val="clear" w:color="auto" w:fill="FFFFFF"/>
              </w:rPr>
            </w:pPr>
            <w:r w:rsidRPr="00D8146D">
              <w:rPr>
                <w:rFonts w:ascii="Times New Roman" w:eastAsia="Source Han Sans CN Normal" w:hAnsi="Times New Roman" w:cs="Times New Roman"/>
                <w:color w:val="000000" w:themeColor="text1"/>
                <w:sz w:val="22"/>
                <w:shd w:val="clear" w:color="auto" w:fill="FFFFFF"/>
                <w:lang w:eastAsia="zh-CN"/>
              </w:rPr>
              <w:t>粗糙</w:t>
            </w:r>
          </w:p>
        </w:tc>
      </w:tr>
    </w:tbl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2C"/>
    <w:rsid w:val="001A5971"/>
    <w:rsid w:val="00625A2B"/>
    <w:rsid w:val="0068562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57604-5CBC-4D01-8BBC-61AF31C4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6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6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562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