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1046" w:rsidRPr="00185E9E" w:rsidRDefault="00461046" w:rsidP="00461046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b/>
          <w:color w:val="000000" w:themeColor="text1"/>
          <w:lang w:eastAsia="zh-CN"/>
        </w:rPr>
      </w:pPr>
      <w:r>
        <w:rPr>
          <w:b/>
        </w:rPr>
        <w:t>欢迎来到铁之历史博物馆</w:t>
      </w:r>
    </w:p>
    <w:p/>
    <w:p w:rsidR="00461046" w:rsidRPr="00185E9E" w:rsidRDefault="00461046" w:rsidP="0046104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本馆专注于介绍本地区冶铁业的历史与发展。传统的冶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铁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主要使</w:t>
      </w:r>
      <w:r w:rsidRPr="00185E9E">
        <w:rPr>
          <w:rFonts w:ascii="Source Han Sans CN Normal" w:eastAsia="Source Han Sans CN Normal" w:hAnsi="Source Han Sans CN Normal" w:cs="Times New Roman"/>
          <w:color w:val="000000" w:themeColor="text1"/>
          <w:lang w:eastAsia="zh-CN"/>
        </w:rPr>
        <w:t>用吹踏鞴熔炉（鞴，音同“备”，即古代的鼓风机）。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所谓吹踏鞴，就是燃烧木炭将铁砂熔炼成钢铁的粘土熔炉。博物馆共设三个展厅，通过展出原材料、工具、模型以及经吹踏鞴冶炼出的钢、铁成品等实物，阐释日本冶铁业的发展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里程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</w:p>
    <w:p w:rsidR="00461046" w:rsidRPr="00185E9E" w:rsidRDefault="00461046" w:rsidP="0046104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参观博物馆的第一站是位于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号展厅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侧（入口对面）的放映厅，在这里，一部时长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30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分钟的纪录片讲述了吹踏鞴冶铁的历史。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影片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有日文版和英文版，并提供简体中文及韩文字幕。</w:t>
      </w:r>
    </w:p>
    <w:p w:rsidR="00461046" w:rsidRPr="00185E9E" w:rsidRDefault="00461046" w:rsidP="00461046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</w:p>
    <w:p w:rsidR="00461046" w:rsidRPr="00185E9E" w:rsidRDefault="00461046" w:rsidP="00461046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  <w:t>1</w:t>
      </w:r>
      <w:r w:rsidRPr="00185E9E"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  <w:t>号展厅：冶炼</w:t>
      </w:r>
    </w:p>
    <w:p w:rsidR="00461046" w:rsidRPr="00185E9E" w:rsidRDefault="00461046" w:rsidP="00461046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一楼的展品中包括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使用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菅谷吹踏鞴山内（村庄）最后一批炼成的钢材制成的物品，以及用于批发金属锭的器具。一旁的楼梯通往二楼展室，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这里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集中介绍冶铁工具与文化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其中一个展区陈列着从岛根县云南市内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45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处遗址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出土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的炉渣样品，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反应了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当年本地区冶铁业的繁盛景象。</w:t>
      </w:r>
    </w:p>
    <w:p w:rsidR="00461046" w:rsidRPr="00185E9E" w:rsidRDefault="00461046" w:rsidP="00461046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</w:p>
    <w:p w:rsidR="00461046" w:rsidRPr="00185E9E" w:rsidRDefault="00461046" w:rsidP="00461046">
      <w:pPr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  <w:t>2</w:t>
      </w:r>
      <w:r w:rsidRPr="00185E9E"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  <w:t>号及</w:t>
      </w:r>
      <w:r w:rsidRPr="00185E9E"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  <w:t>3</w:t>
      </w:r>
      <w:r w:rsidRPr="00185E9E"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  <w:t>号展厅：精炼与运输</w:t>
      </w:r>
    </w:p>
    <w:p w:rsidR="00461046" w:rsidRPr="00185E9E" w:rsidRDefault="00461046" w:rsidP="00461046">
      <w:pPr>
        <w:widowControl/>
        <w:snapToGrid w:val="0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博物馆的另两个展厅位于内庭对面，穿过一座小桥即可抵达。其中的展品和立体实景模型展示了低品级的铁是如何精炼、成型并最终运往日本各地的。早在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14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世纪中叶，本地区便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因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丰富的高质量铁砂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资源，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成为</w:t>
      </w:r>
      <w:r w:rsidRPr="00185E9E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了</w:t>
      </w:r>
      <w:r w:rsidRPr="00185E9E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重要的铁和钢材生产中心。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46"/>
    <w:rsid w:val="001A5971"/>
    <w:rsid w:val="00461046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F2DB95A-F5F9-40A2-A89B-CEA775474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04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0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0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04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04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04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04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04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04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6104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6104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6104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610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610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610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610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6104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6104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610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610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0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610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0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610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04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6104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610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6104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610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2025-08-29T16:28:00Z</dcterms:modified>
</cp:coreProperties>
</file>