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Cs w:val="21"/>
          <w:lang w:eastAsia="ko-KR"/>
        </w:rPr>
      </w:pPr>
      <w:r>
        <w:rPr>
          <w:b/>
        </w:rPr>
        <w:t>기쿠치 다케미쓰의 묘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/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 다케미쓰(1319-1373)는 기쿠치 가문의 15대 영주이며, 일족 가운데 전쟁에서 가장 공을 많이 세웠다고도 알려져 있습니다. 기쿠치 가문 일족이 지방의 무사단에서 시작하여 규슈의 가장 강력한 정치 세력으로 발전한 계기가 된 영향력이 있는 개혁자입니다.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고난의 시작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다케미쓰가 14세일 때 고다이고 천황(1288-1339)의 전우였던 아버지, 12대 영주 다케토키(1292-1333)가 하카타(현재 후쿠오카현 후쿠오카시)에서 당시 일본을 지배하던 무사 정권인 가마쿠라 막부의 지부를 공격했으나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실패했고 전사했습니다. 가마쿠라 막부는 불과 몇 개월 후에 무너졌고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조정과 무사들이 지배 세력의 지지자가 국가의 지배권을 둘러싸고 싸우는 불안정한 시대가 시작된 것입니다.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이러한 권력 투쟁의 결과, 1336년에 조정은 2개로 분열되었습니다. 기쿠치 가문은 고다이고 천황에게 충성을 맹세하였고, 고다이고 천황이 이끄는 남조는 무사들이 지지하는 북조에 대항하였으나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북조군과의 몇 차례에 걸친 전투에서 패했습니다. 다케미쓰의 두 형이 아버지의 뒤를 이어 기쿠치 가문을 이끌었지만 한 명은 요절하였고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다른 한 명은 사직을 피할 수 없었습니다. 1344년에 다케미쓰가 일족을 이끄는 차례가 됐을 때는 기쿠치 가문의 세력이 약해졌고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적들에게 포위된 상태였습니다.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다케미쓰의 대두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다케미쓰는 기쿠치 가문을 새로운 시대로 이끌려고 했습니다. 일족의 중심지였던 성을 중심으로 형성된 도시인 와이후(현재 기쿠치시 중심부)를 중심으로 행정 개혁을 시행하여 기쿠치 세력의 기반을 공고히 했습니다. 다케미쓰가 펼친 정책 중 하나로 와이후에 있는 선종 사원 5곳을 특별 보호</w:t>
      </w:r>
      <w:r w:rsidRPr="00932234">
        <w:rPr>
          <w:rFonts w:asciiTheme="minorEastAsia" w:eastAsia="Malgun Gothic" w:hAnsiTheme="minorEastAsia" w:cs="Meiryo UI" w:hint="eastAsia"/>
          <w:szCs w:val="21"/>
          <w:lang w:val="ko-KR" w:eastAsia="ko-KR" w:bidi="ko-KR"/>
        </w:rPr>
        <w:t xml:space="preserve"> 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하에 두는 기쿠치고잔 제도를 만들었습니다. 그 보답으로 해당 사원은 다양한 행정, 감독, 종교적 임무를 수행해 기쿠치 가문을 섬겼습니다.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정치면에서 다케미쓰는 고다이고 천황의 황태자였던 가네나가 친왕(</w:t>
      </w:r>
      <w:r w:rsidRPr="00932234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懐</w:t>
      </w:r>
      <w:r w:rsidRPr="00932234">
        <w:rPr>
          <w:rFonts w:ascii="Batang" w:eastAsia="Batang" w:hAnsi="Batang" w:cs="Batang" w:hint="eastAsia"/>
          <w:szCs w:val="21"/>
          <w:lang w:val="ko-KR" w:eastAsia="ko-KR" w:bidi="ko-KR"/>
        </w:rPr>
        <w:t>良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‘가네요시’ 라고도 함, 1329-1383)과 손을 잡았습니다. 가네나가 친왕은 남조 및 현지 무사단과의 동맹을 구축하기 위해 규슈에 파견된 상태였습니다. 조정의 지원으로 다케미쓰는 일족의 영토와 영향력을 확대하였고, 기쿠치 가문의 영주가 된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약 15년 후에는 규슈 각지의 무사단으로 강력한 연합군을 결성했습니다.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정복과 붕괴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1359년, 다케미쓰와 가네나가 친왕이 이끌던 무사 약 4만 명이 현재 구루메시 근교의 지쿠고 강 전투에서 북조군 약 6만 명을 무찔렀습니다. 이 결정적인 승리로 기쿠치 동맹은 규슈 전역을 지배하게 되었고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다케미쓰는 규슈에서 당시 가장 큰 권력을 가진 인물이 되었습니다.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이 전투에서 승리한 후에 몇 년간 기쿠치 가문은 진지를 강화하려고 했지만, 남조 측에서 승리한 규슈의 무사들에게 (나라와 가까운) 요시노의 천황을 방문하라는 요청이 있었고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이는 재앙을 불러일으키게 됩니다. 다케미쓰가 지휘하는 함대는 규슈에서 출항했지만, 북조군에게 공격을 당해 패주했습니다. 또한 북조는 규슈의 위협에 대처하기 위해 뛰어난 참모로 유명한 새로운 장군 이마가와 료슌(1326-1420)을 파견했습니다.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료슌은 1372년에 기쿠치군을 하카타 주변에서 추방했고, 다케미쓰는 더욱 남쪽에서 군을 재편성할 수밖에 없었습니다. 1373년, 기쿠치 세력이 이전에 승리를 거둔 지쿠고 강 주변에서 진지를 강화하고 있을 때, 다케미쓰는 갑작스럽게 원인을 알 수 없는 죽음을 맞이했습니다.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최강의 장군을 잃은 가네나가 친왕이 이끄는 남조군은 적의 공격으로 규슈의 후미진 곳까지 몰렸습니다. 1383년에 가네나가가 사망하자 이러한 저항은 끝을 맞이했고, 기쿠치 가문의 세력은 다시 선조의 땅인 와이후 주변에 틀어박히게 되었습니다.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다케미쓰의 묘</w:t>
      </w:r>
    </w:p>
    <w:p w:rsidR="00B457A6" w:rsidRPr="00932234" w:rsidRDefault="00B457A6" w:rsidP="00B457A6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 다케미쓰는 영주가 된 후 창건한 쇼칸지 절에 모셔졌습니다. 묘 위에 우뚝 솟은 거대한 녹나무는 다케미쓰의 장례식 때 심어졌다고 전해집니다. 현재 묘비는 1779년에 와이후의 유지가 세운 것으로, 거북이와 뱀을 조합한 중국의 신화 속 생물의 형태를 한 독특한 받침대 위에 세워져 있습니다. 이는 1700년대 일본 상급 무사들 사이에서 널리 퍼진 양식입니다.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A6"/>
    <w:rsid w:val="001A5971"/>
    <w:rsid w:val="00625A2B"/>
    <w:rsid w:val="00B457A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BC3D6C-D8A2-4FE8-91B1-BC351EF0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7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57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57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57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5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5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5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5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5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57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5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5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7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57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5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57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5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