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1CB" w:rsidRPr="00675C12" w:rsidRDefault="000631CB" w:rsidP="000631CB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關於火山口起源的神話</w:t>
      </w:r>
    </w:p>
    <w:p/>
    <w:p w:rsidR="000631CB" w:rsidRPr="00675C12" w:rsidRDefault="000631CB" w:rsidP="000631CB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  <w:t>踢出來的地形</w:t>
      </w:r>
    </w:p>
    <w:p w:rsidR="000631CB" w:rsidRPr="00675C12" w:rsidRDefault="000631CB" w:rsidP="000631C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在遙遠的過去，阿蘇火山口曾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有一座湖泊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直到火山口一部分外壁坍塌，湖水全部流出，火山口盆地才適合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人類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居住和耕種。當地的神話將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這裡的地貌變化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歸功於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在地神祗「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健磐龍命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祂首先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嘗試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在火山口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西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側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岩壁中段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的二重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峠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（音同關卡的「卡」）上踢出一個洞，但以失敗告終。然後祂稍稍往南，在今天名為「立野」的地方再次奮力踢向火山口壁，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這次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成功踢穿。火山口壁坍塌，湖水流出，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最終被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排乾。</w:t>
      </w:r>
    </w:p>
    <w:p w:rsidR="000631CB" w:rsidRPr="00675C12" w:rsidRDefault="000631CB" w:rsidP="000631C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如今，白川與黑川匯合流出火山口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的地方就是「立野」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。「立野」的意思是「站不起來」，據說健磐龍命在踢完第二腳後失去平衡仰面摔倒，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地名由此而來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正是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健磐龍命排乾了湖水，人們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得以在火山口盆地內生活和耕作，因此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被視為「阿蘇之父」，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成為了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與這座火山有關的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位神明中最重要的一位。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B"/>
    <w:rsid w:val="000631C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520576-B38D-4DB5-B3FF-F7137A99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1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1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1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1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1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1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1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31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31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31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3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3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3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3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3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31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3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3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3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1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31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3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31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3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