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613" w:rsidRPr="00A90F4C" w:rsidRDefault="00CF7613" w:rsidP="00CF7613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</w:rPr>
      </w:pPr>
      <w:r>
        <w:rPr>
          <w:b/>
        </w:rPr>
        <w:t>菊池松杂子</w:t>
      </w:r>
    </w:p>
    <w:p/>
    <w:p w:rsidR="00CF7613" w:rsidRPr="00A90F4C" w:rsidRDefault="00CF7613" w:rsidP="00CF761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</w:rPr>
      </w:pPr>
      <w:bookmarkStart w:id="0" w:name="_Hlk178807048"/>
      <w:r w:rsidRPr="00A90F4C">
        <w:rPr>
          <w:rFonts w:ascii="Times New Roman" w:eastAsia="Source Han Sans CN Normal" w:hAnsi="Times New Roman" w:cs="Times New Roman"/>
          <w:color w:val="000000" w:themeColor="text1"/>
        </w:rPr>
        <w:t>菊池松杂子</w:t>
      </w:r>
      <w:bookmarkEnd w:id="0"/>
      <w:r w:rsidRPr="00A90F4C">
        <w:rPr>
          <w:rFonts w:ascii="Times New Roman" w:eastAsia="Source Han Sans CN Normal" w:hAnsi="Times New Roman" w:cs="Times New Roman"/>
          <w:color w:val="000000" w:themeColor="text1"/>
        </w:rPr>
        <w:t>是一种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具有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600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多年历史的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传统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表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演艺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术，其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伴随着歌声和太鼓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声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起舞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的表演形式，沿袭了日本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中世纪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（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12-16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世纪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）专供贵族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观赏的歌舞特点，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被认为是能乐的前身，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通过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它可以更系统地了解能乐的传承轨迹。</w:t>
      </w:r>
    </w:p>
    <w:p w:rsidR="00CF7613" w:rsidRPr="00A90F4C" w:rsidRDefault="00CF7613" w:rsidP="00CF761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</w:rPr>
      </w:pP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菊池松杂子的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起源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，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可追溯至菊池家族历史上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的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一桩盛事。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1349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年，在菊池家族的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</w:rPr>
        <w:t>城郭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里，松杂子作为贺岁活动首次上演，席上贵宾是奉旨前来九州组建军队的皇子怀良亲王</w:t>
      </w:r>
      <w:r w:rsidRPr="00A90F4C">
        <w:rPr>
          <w:rFonts w:ascii="Times New Roman" w:eastAsia="Source Han Sans CN Normal" w:hAnsi="Times New Roman" w:cs="Times New Roman"/>
          <w:color w:val="000000" w:themeColor="text1"/>
        </w:rPr>
        <w:t>(1329-138</w:t>
      </w:r>
      <w:r w:rsidRPr="00A90F4C">
        <w:rPr>
          <w:rFonts w:ascii="Times New Roman" w:eastAsia="Source Han Sans CN Normal" w:hAnsi="Times New Roman" w:cs="Times New Roman"/>
          <w:color w:val="000000" w:themeColor="text1"/>
          <w:szCs w:val="22"/>
        </w:rPr>
        <w:t>3)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。</w:t>
      </w:r>
      <w:r w:rsidRPr="00A90F4C">
        <w:rPr>
          <w:rFonts w:ascii="Times New Roman" w:eastAsia="Source Han Sans CN Normal" w:hAnsi="Times New Roman" w:cs="Times New Roman"/>
          <w:color w:val="000000" w:themeColor="text1"/>
          <w:szCs w:val="22"/>
        </w:rPr>
        <w:t>中国《明史》中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提到的明朝皇帝册封的日本国王“良怀”</w:t>
      </w:r>
      <w:r w:rsidRPr="00A90F4C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指的就是</w:t>
      </w:r>
      <w:r w:rsidRPr="00A90F4C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这位皇子</w:t>
      </w:r>
      <w:r w:rsidRPr="00A90F4C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。</w:t>
      </w:r>
    </w:p>
    <w:p w:rsidR="00CF7613" w:rsidRPr="00A90F4C" w:rsidRDefault="00CF7613" w:rsidP="00CF761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</w:pP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当时的日本因权力斗争分裂成南、北二朝，两派对峙争夺霸权。南朝后醍醐天皇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(1288-1339)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之子怀良与菊池家族结盟，其后十年里，九州全境被纳入南朝统治之下，菊池家族也迎来了鼎盛时期。</w:t>
      </w:r>
    </w:p>
    <w:p w:rsidR="00CF7613" w:rsidRPr="00A90F4C" w:rsidRDefault="00CF7613" w:rsidP="00CF761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</w:pP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尽管菊池家族的强势地位未能持久，松杂子却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  <w:kern w:val="2"/>
          <w:sz w:val="22"/>
          <w:szCs w:val="22"/>
        </w:rPr>
        <w:t>以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基本未变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  <w:kern w:val="2"/>
          <w:sz w:val="22"/>
          <w:szCs w:val="22"/>
        </w:rPr>
        <w:t>的形态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流传至今。在每年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10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月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13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日举行的菊池神社秋季例祭上，当地的文化遗产保护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  <w:kern w:val="2"/>
          <w:sz w:val="22"/>
          <w:szCs w:val="22"/>
        </w:rPr>
        <w:t>团队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会在菊池市中心的传统舞台上演出，让今人也有幸欣赏古代款待怀良亲王的艺术。</w:t>
      </w:r>
    </w:p>
    <w:p w:rsidR="00CF7613" w:rsidRPr="00A90F4C" w:rsidRDefault="00CF7613" w:rsidP="00CF761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</w:pP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14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世纪晚期至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15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世纪中叶，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  <w:kern w:val="2"/>
          <w:sz w:val="22"/>
          <w:szCs w:val="22"/>
        </w:rPr>
        <w:t>“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观阿弥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  <w:kern w:val="2"/>
          <w:sz w:val="22"/>
          <w:szCs w:val="22"/>
        </w:rPr>
        <w:t>”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和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  <w:kern w:val="2"/>
          <w:sz w:val="22"/>
          <w:szCs w:val="22"/>
        </w:rPr>
        <w:t>“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世阿弥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  <w:kern w:val="2"/>
          <w:sz w:val="22"/>
          <w:szCs w:val="22"/>
        </w:rPr>
        <w:t>”两位大师开创了能乐这一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日本经典表演艺术</w:t>
      </w:r>
      <w:r w:rsidRPr="00A90F4C">
        <w:rPr>
          <w:rFonts w:ascii="Times New Roman" w:eastAsia="Source Han Sans CN Normal" w:hAnsi="Times New Roman" w:cs="Times New Roman" w:hint="eastAsia"/>
          <w:color w:val="000000" w:themeColor="text1"/>
          <w:kern w:val="2"/>
          <w:sz w:val="22"/>
          <w:szCs w:val="22"/>
        </w:rPr>
        <w:t>。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菊池松杂子保</w:t>
      </w:r>
      <w:r w:rsidRPr="00A90F4C">
        <w:rPr>
          <w:rFonts w:ascii="Source Han Sans CN Normal" w:eastAsia="Source Han Sans CN Normal" w:hAnsi="Source Han Sans CN Normal" w:cs="Times New Roman"/>
          <w:color w:val="000000" w:themeColor="text1"/>
          <w:kern w:val="2"/>
          <w:sz w:val="22"/>
          <w:szCs w:val="22"/>
        </w:rPr>
        <w:t>留了</w:t>
      </w:r>
      <w:r w:rsidRPr="00A90F4C">
        <w:rPr>
          <w:rFonts w:ascii="Source Han Sans CN Normal" w:eastAsia="Source Han Sans CN Normal" w:hAnsi="Source Han Sans CN Normal" w:cs="Times New Roman" w:hint="eastAsia"/>
          <w:color w:val="000000" w:themeColor="text1"/>
          <w:kern w:val="2"/>
          <w:sz w:val="22"/>
          <w:szCs w:val="22"/>
        </w:rPr>
        <w:t>能乐</w:t>
      </w:r>
      <w:r w:rsidRPr="00A90F4C">
        <w:rPr>
          <w:rFonts w:ascii="Source Han Sans CN Normal" w:eastAsia="Source Han Sans CN Normal" w:hAnsi="Source Han Sans CN Normal" w:hint="eastAsia"/>
          <w:color w:val="000000" w:themeColor="text1"/>
          <w:kern w:val="2"/>
          <w:sz w:val="22"/>
          <w:szCs w:val="22"/>
        </w:rPr>
        <w:t>诞生</w:t>
      </w:r>
      <w:r w:rsidRPr="00A90F4C">
        <w:rPr>
          <w:rFonts w:ascii="Times New Roman" w:eastAsia="Source Han Sans CN Normal" w:hAnsi="Times New Roman" w:cs="Times New Roman"/>
          <w:color w:val="000000" w:themeColor="text1"/>
          <w:kern w:val="2"/>
          <w:sz w:val="22"/>
          <w:szCs w:val="22"/>
        </w:rPr>
        <w:t>之前的多个艺术要素，因而被指定为国家非物质民俗文化财产。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13"/>
    <w:rsid w:val="001A5971"/>
    <w:rsid w:val="00625A2B"/>
    <w:rsid w:val="00C41D39"/>
    <w:rsid w:val="00C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C03C45-52E2-465A-BA1E-B393AE99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6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6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6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6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6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6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6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76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76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76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76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76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76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76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76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76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7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7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7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6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76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7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76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7613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CF7613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2025-08-29T15:52:00Z</dcterms:created>
  <dcterms:modified xsi:type="dcterms:W3CDTF">2025-08-29T15:52:00Z</dcterms:modified>
</cp:coreProperties>
</file>