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309D" w:rsidRPr="00675C12" w:rsidRDefault="00FD309D" w:rsidP="00FD309D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阿苏神社的两大作用</w:t>
      </w:r>
    </w:p>
    <w:p/>
    <w:p w:rsidR="00FD309D" w:rsidRPr="00675C12" w:rsidRDefault="00FD309D" w:rsidP="00FD309D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  <w:t>防止</w:t>
      </w:r>
      <w:r w:rsidRPr="00675C12">
        <w:rPr>
          <w:rFonts w:ascii="Times New Roman" w:eastAsia="Source Han Sans CN Normal" w:hAnsi="Times New Roman" w:cs="Times New Roman" w:hint="eastAsia"/>
          <w:b/>
          <w:bCs/>
          <w:color w:val="000000" w:themeColor="text1"/>
          <w:lang w:eastAsia="zh-CN"/>
        </w:rPr>
        <w:t>火山喷发</w:t>
      </w:r>
      <w:r w:rsidRPr="00675C12"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  <w:t>和确保</w:t>
      </w:r>
      <w:r w:rsidRPr="00675C12">
        <w:rPr>
          <w:rFonts w:ascii="Times New Roman" w:eastAsia="Source Han Sans CN Normal" w:hAnsi="Times New Roman" w:cs="Times New Roman" w:hint="eastAsia"/>
          <w:b/>
          <w:bCs/>
          <w:color w:val="000000" w:themeColor="text1"/>
          <w:lang w:eastAsia="zh-CN"/>
        </w:rPr>
        <w:t>稻米丰收</w:t>
      </w:r>
    </w:p>
    <w:p w:rsidR="00FD309D" w:rsidRPr="00675C12" w:rsidRDefault="00FD309D" w:rsidP="00FD309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阿苏神社举行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仪式和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节日庆典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活动有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两大十分明确的目的，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一是防止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阿苏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火山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喷发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，二是确保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当地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稻米丰收。</w:t>
      </w:r>
    </w:p>
    <w:p w:rsidR="00FD309D" w:rsidRPr="00675C12" w:rsidRDefault="00FD309D" w:rsidP="00FD309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每年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月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上旬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，阿苏神社的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神职人员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都会举行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口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镇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祭”（镇住火山口的仪式）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。他们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站在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最大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火山口边缘，诵念祷文，然后将三根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御币，即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饰有白色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锯齿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形纸幡的木杖扔进火山口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，供奉给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火山三大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主要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明——健磐龙命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、他的妻子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阿苏都比咩命，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以及他们的孙子彦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御子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</w:p>
    <w:p w:rsidR="00FD309D" w:rsidRPr="00675C12" w:rsidRDefault="00FD309D" w:rsidP="00FD309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而相对镇住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火山口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、避免火山喷发来说，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与水稻种植相关的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仪式和庆典更为丰富，因为火山喷发并无规律可循，但稻米每年都会收获。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这些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神事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活动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的举办时间与四季轮回相对应，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春天是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插秧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；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夏天是生长季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，也是水稻最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容易受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降雨量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、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气温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或虫害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影响的季节；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秋天是收获季，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是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人们感谢神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恩赐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的时节，因此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日本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大多数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节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庆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都在秋天举行。</w:t>
      </w:r>
    </w:p>
    <w:p w:rsidR="00FD309D" w:rsidRPr="00675C12" w:rsidRDefault="00FD309D" w:rsidP="00FD309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按照这个周期，阿苏神社在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3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月举行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“火振神事”。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人们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挥舞用芦苇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制成的火把，庆祝神社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1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之一的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国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龙命”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与他的妻子结婚。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阿苏的另一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座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神社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请来的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神树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树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枝代表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了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国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龙命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的妻子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，人们认为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他们的结合会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带来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丰收。</w:t>
      </w:r>
    </w:p>
    <w:p w:rsidR="00FD309D" w:rsidRPr="00675C12" w:rsidRDefault="00FD309D" w:rsidP="00FD309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7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月底举行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的“御田祭”同样也是为了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祈求丰收。此时水稻已经成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长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，当地人会用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4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座神轿抬着神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在稻田里巡视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，全程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大约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5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公里。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神职人员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骑马跟在神轿后面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，接着是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1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4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名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全身白色装束、被唤作“宇奈利”的蒙面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妇女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，她们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头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上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顶着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献给神明的食物供品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最后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是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3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名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手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持棍棒的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当地男孩，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棍棒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上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分别有一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男、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一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女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、一公牛的头像装饰，它们代表了劳动生产力。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观众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会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将稻穗抛向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神轿，落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轿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顶上的稻穗越多，预示着收成越好。</w:t>
      </w:r>
    </w:p>
    <w:p w:rsidR="00FD309D" w:rsidRPr="00675C12" w:rsidRDefault="00FD309D" w:rsidP="00FD309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9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月下旬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举办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感谢稻米丰收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的“田实祭”。期间，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在通往下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宫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参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道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（参拜道路）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上会举行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“流镝马”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骑射表演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以供奉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。火山口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附近阿苏神社旗下的小神社，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也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会各自举办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小型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节庆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活动，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且都与农业息息相关，比如祈祷远离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强风或霜冻等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自然灾害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FD309D" w:rsidRDefault="00FD309D" w:rsidP="00FD309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思源黑体 CN Normal" w:hAnsi="Times New Roman" w:cs="Times New Roman"/>
          <w:color w:val="000000" w:themeColor="text1"/>
          <w:lang w:eastAsia="zh-CN"/>
        </w:rPr>
      </w:pP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因一系列与农耕有关的“阿苏农耕祭事”具有重要的文化意义，已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1982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年被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日本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文化厅指定为国家重要非物质民俗文化财产。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9D"/>
    <w:rsid w:val="001A5971"/>
    <w:rsid w:val="00625A2B"/>
    <w:rsid w:val="00C41D39"/>
    <w:rsid w:val="00FD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AABCDF-94D8-4D88-9B43-EC49847F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0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0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0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0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0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0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0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30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30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30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3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3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3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3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3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30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30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3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3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3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0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30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3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30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30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2025-08-29T16:06:00Z</dcterms:created>
  <dcterms:modified xsi:type="dcterms:W3CDTF">2025-08-29T16:06:00Z</dcterms:modified>
</cp:coreProperties>
</file>