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351" w:rsidRPr="00843842" w:rsidRDefault="00274351" w:rsidP="002743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고운 빛깔을 자랑하는 풍요의 보고: 우라반다이의 가을</w:t>
      </w:r>
    </w:p>
    <w:p w:rsidR="00274351" w:rsidRPr="00843842" w:rsidRDefault="00274351" w:rsidP="002743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/>
    </w:p>
    <w:p w:rsidR="00274351" w:rsidRPr="00843842" w:rsidRDefault="00274351" w:rsidP="002743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가을이 오면 우라반다이에서는 해가 짧아져 시원해집니다. 반달가슴곰(학명: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Ursus thibetanus japonicus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)은 곧 찾아올 겨울 시기의 겨울잠에 대비하여 지방을 충분히 비축하기 위해 나무 열매나 과실을 먹습니다. 반달가슴곰은 너도밤나무나 오크,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밤나무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등의 열매뿐만 아니라 다래나 으름덩굴,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머루</w:t>
      </w:r>
      <w:r w:rsidRPr="00843842">
        <w:rPr>
          <w:rFonts w:ascii="Batang" w:eastAsia="Batang" w:hAnsi="Batang" w:cs="Batang"/>
          <w:szCs w:val="21"/>
          <w:lang w:val="ko-KR" w:bidi="ko-KR"/>
        </w:rPr>
        <w:t>나 마가목 등의 과실을 찾아다닙니다.</w:t>
      </w:r>
    </w:p>
    <w:p w:rsidR="00274351" w:rsidRPr="00843842" w:rsidRDefault="00274351" w:rsidP="002743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274351" w:rsidRPr="00843842" w:rsidRDefault="00274351" w:rsidP="002743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나무들의 높은 위치에 있는 가지나 잔가지가 얽혀 덩어리가 된 곳은 곰이 나무에 올라가서 가지를 끌어당겨 과실이나 잎을 먹은 흔적입니다. 가을에 많이 맺히는 나무 열매나 베리는 족제비와 다람쥐, 그 외 소형 포유류의 개체수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를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유지하는 역할도 합니다. 양백당나무(학명: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Viburnum sargentii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 등의 붉은 열매는 여새(학명: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Bombycillidae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)나 개똥지빠귀(학명: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Turdus eunomus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), 직박구리(학명: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Hypsipetes amaurotis</w:t>
      </w:r>
      <w:r w:rsidRPr="00843842">
        <w:rPr>
          <w:rFonts w:ascii="Batang" w:eastAsia="Batang" w:hAnsi="Batang" w:cs="Batang"/>
          <w:szCs w:val="21"/>
          <w:lang w:val="ko-KR" w:bidi="ko-KR"/>
        </w:rPr>
        <w:t>)와 같은 조류의 먹이로 적합합니다.</w:t>
      </w:r>
    </w:p>
    <w:p w:rsidR="00274351" w:rsidRPr="00843842" w:rsidRDefault="00274351" w:rsidP="002743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274351" w:rsidRPr="00843842" w:rsidRDefault="00274351" w:rsidP="002743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 xml:space="preserve">　단풍이 들면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초록빛 가득한 풍경은 붉은빛과 황금빛으로 바뀝니다. 이러한 색채는 봄, 여름 시기와는 눈에 띄게 대조적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 xml:space="preserve">입니다. </w:t>
      </w:r>
      <w:r w:rsidRPr="00843842">
        <w:rPr>
          <w:rFonts w:ascii="Batang" w:eastAsia="Batang" w:hAnsi="Batang" w:cs="Batang"/>
          <w:szCs w:val="21"/>
          <w:lang w:val="ko-KR" w:bidi="ko-KR"/>
        </w:rPr>
        <w:t>붉게 물든 단풍이 히바라 호수와 나카쓰가와 계곡 등의 경관을 빛나게 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51"/>
    <w:rsid w:val="001A5971"/>
    <w:rsid w:val="0027435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C18F0A-B6B6-4B52-9479-F0495CF2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3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3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3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3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3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3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3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3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43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43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43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43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43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43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43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43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4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4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4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3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43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4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43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4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2025-08-29T16:43:00Z</dcterms:created>
  <dcterms:modified xsi:type="dcterms:W3CDTF">2025-08-29T16:43:00Z</dcterms:modified>
</cp:coreProperties>
</file>