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2D53" w:rsidRPr="00843842" w:rsidRDefault="00762D53" w:rsidP="00762D5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테라스 극장: 나카세누마 탐방로</w:t>
      </w:r>
    </w:p>
    <w:p w:rsidR="00762D53" w:rsidRPr="00843842" w:rsidRDefault="00762D53" w:rsidP="00762D5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762D53" w:rsidRPr="00843842" w:rsidRDefault="00762D53" w:rsidP="00762D5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나카세누마는 1888년 반다이산의 분화 이후 형성된 수많은 호수와 늪 중 하나입니다. 1.2km의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평탄한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산책로를 나아가면 분화 후에 화산 이류(진흙의 흐름)로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만들어진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봉긋한 언덕 옆을 지나 나카세누마 근처에 있는 전망대에 갈 수 있습니다. 이 전망대에서 반다이산을 배경으로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한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나카세누마의 전망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을 즐길 수 있습니다</w:t>
      </w:r>
      <w:r w:rsidRPr="00843842">
        <w:rPr>
          <w:rFonts w:ascii="Batang" w:eastAsia="Batang" w:hAnsi="Batang" w:cs="Batang"/>
          <w:szCs w:val="21"/>
          <w:lang w:val="ko-KR" w:bidi="ko-KR"/>
        </w:rPr>
        <w:t>. 산등성이에서는 분화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로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반다이산의 산봉우리 1곳이 무너졌을 때 형성된 분화구를 볼 수 있습니다.</w:t>
      </w:r>
    </w:p>
    <w:p w:rsidR="00762D53" w:rsidRPr="00843842" w:rsidRDefault="00762D53" w:rsidP="00762D5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762D53" w:rsidRPr="00843842" w:rsidRDefault="00762D53" w:rsidP="00762D5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따뜻한 계절에는 나카세누마 주변에서 긴은점표범나비(학명: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Fabriciana adippe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)나 황알락팔랑나비(학명: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Potanthus flavus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)와 같은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나비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뿐만 아니라, 눈에 띄는 노란빛을 띤 주황색 가슴의 황금새(학명: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Ficedula narcissina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)나 휘파람새(학명: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Horornis diphone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)를 볼 수 있습니다. 이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주변</w:t>
      </w:r>
      <w:r w:rsidRPr="00843842">
        <w:rPr>
          <w:rFonts w:ascii="Batang" w:eastAsia="Batang" w:hAnsi="Batang" w:cs="Batang"/>
          <w:szCs w:val="21"/>
          <w:lang w:val="ko-KR" w:bidi="ko-KR"/>
        </w:rPr>
        <w:t>에는 잠자리나 매미, 개구리도 서식하고 있습니다.</w:t>
      </w:r>
    </w:p>
    <w:p w:rsidR="00762D53" w:rsidRPr="00843842" w:rsidRDefault="00762D53" w:rsidP="00762D5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762D53" w:rsidRPr="00843842" w:rsidRDefault="00762D53" w:rsidP="00762D5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여름에는 데이지 같은 솜쑥방망이(학명: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Tephroseris pierotii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)의 꽃이 나카세누마의 강가를 선명한 노란색으로 물들이며, 연한 파란색과 분홍색의 꽃잎이 달린 산수국(학명: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Hydrangea serrata var. yesoensis</w:t>
      </w:r>
      <w:r w:rsidRPr="00843842">
        <w:rPr>
          <w:rFonts w:ascii="Batang" w:eastAsia="Batang" w:hAnsi="Batang" w:cs="Batang"/>
          <w:szCs w:val="21"/>
          <w:lang w:val="ko-KR" w:bidi="ko-KR"/>
        </w:rPr>
        <w:t>)이 경관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에 포인트를 줍니다</w:t>
      </w:r>
      <w:r w:rsidRPr="00843842">
        <w:rPr>
          <w:rFonts w:ascii="Batang" w:eastAsia="Batang" w:hAnsi="Batang" w:cs="Batang"/>
          <w:szCs w:val="21"/>
          <w:lang w:val="ko-KR" w:bidi="ko-KR"/>
        </w:rPr>
        <w:t>. 가을에는 주황색, 붉은색 색채가 대지에 펼쳐지며 겨울이 되면 눈이 쌓이며 대지를 뒤덮습니다.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53"/>
    <w:rsid w:val="001A5971"/>
    <w:rsid w:val="00625A2B"/>
    <w:rsid w:val="00762D5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08E4A1-288B-4195-B012-4C2BD56A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D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D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D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D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D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D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D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2D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2D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2D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2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2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2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2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2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2D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2D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2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D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2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2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D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2D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2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2D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2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2025-08-29T16:43:00Z</dcterms:created>
  <dcterms:modified xsi:type="dcterms:W3CDTF">2025-08-29T16:44:00Z</dcterms:modified>
</cp:coreProperties>
</file>