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A3B" w:rsidRPr="00843842" w:rsidRDefault="00134A3B" w:rsidP="00134A3B">
      <w:pPr>
        <w:tabs>
          <w:tab w:val="left" w:pos="936"/>
        </w:tabs>
        <w:spacing w:line="0" w:lineRule="atLeast"/>
        <w:rPr>
          <w:rFonts w:ascii="Meiryo UI" w:eastAsia="Meiryo UI" w:hAnsi="Meiryo UI" w:cs="ＭＳ ゴシック"/>
          <w:szCs w:val="21"/>
        </w:rPr>
      </w:pPr>
      <w:r>
        <w:rPr>
          <w:b/>
        </w:rPr>
        <w:t>반다이산의 지형: 생물 다양성을 지닌 풍경</w:t>
      </w:r>
    </w:p>
    <w:p w:rsidR="00134A3B" w:rsidRPr="00843842" w:rsidRDefault="00134A3B" w:rsidP="00134A3B">
      <w:pPr>
        <w:tabs>
          <w:tab w:val="left" w:pos="936"/>
        </w:tabs>
        <w:spacing w:line="0" w:lineRule="atLeast"/>
        <w:rPr>
          <w:rFonts w:ascii="Meiryo UI" w:eastAsia="Meiryo UI" w:hAnsi="Meiryo UI" w:cs="ＭＳ ゴシック"/>
          <w:szCs w:val="21"/>
        </w:rPr>
      </w:pPr>
      <w:r/>
    </w:p>
    <w:p w:rsidR="00134A3B" w:rsidRPr="00843842" w:rsidRDefault="00134A3B" w:rsidP="00134A3B">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수십 년에 걸친 화산 활동은 반다이아즈마와 이나와시로 지역의 산들, 호수, 습지, 그 외 지형에 흔적을 남겼습니다. 미네랄이 풍부한 화산성 토양은 다양한 식생의 성장을 지탱하며 고지에 있는 습지는 고산 식물</w:t>
      </w:r>
      <w:r w:rsidRPr="00843842">
        <w:rPr>
          <w:rFonts w:ascii="Batang" w:eastAsia="Batang" w:hAnsi="Batang" w:cs="Batang"/>
          <w:szCs w:val="21"/>
          <w:u w:color="000000"/>
          <w:lang w:val="ko-KR" w:bidi="ko-KR"/>
        </w:rPr>
        <w:t>과</w:t>
      </w:r>
      <w:r w:rsidRPr="00843842">
        <w:rPr>
          <w:rFonts w:ascii="Batang" w:eastAsia="Batang" w:hAnsi="Batang" w:cs="Batang"/>
          <w:szCs w:val="21"/>
          <w:lang w:val="ko-KR" w:bidi="ko-KR"/>
        </w:rPr>
        <w:t xml:space="preserve"> 많은 곤충의 서식지가 되고, 더 나아가 이번에는 이러한 것들이 다른 야생 생물을 끌어들입니다.</w:t>
      </w:r>
    </w:p>
    <w:p w:rsidR="00134A3B" w:rsidRPr="00843842" w:rsidRDefault="00134A3B" w:rsidP="00134A3B">
      <w:pPr>
        <w:tabs>
          <w:tab w:val="left" w:pos="936"/>
        </w:tabs>
        <w:spacing w:line="0" w:lineRule="atLeast"/>
        <w:rPr>
          <w:rFonts w:ascii="Meiryo UI" w:eastAsia="Meiryo UI" w:hAnsi="Meiryo UI" w:cs="ＭＳ ゴシック"/>
          <w:szCs w:val="21"/>
        </w:rPr>
      </w:pPr>
    </w:p>
    <w:p w:rsidR="00134A3B" w:rsidRPr="00843842" w:rsidRDefault="00134A3B" w:rsidP="00134A3B">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u w:color="000000"/>
          <w:lang w:val="ko-KR" w:bidi="ko-KR"/>
        </w:rPr>
        <w:t xml:space="preserve">　오구니누마</w:t>
      </w:r>
      <w:r w:rsidRPr="00843842">
        <w:rPr>
          <w:rFonts w:ascii="Batang" w:eastAsia="Batang" w:hAnsi="Batang" w:cs="Batang" w:hint="eastAsia"/>
          <w:szCs w:val="21"/>
          <w:u w:color="000000"/>
          <w:lang w:val="ko-KR" w:bidi="ko-KR"/>
        </w:rPr>
        <w:t xml:space="preserve"> </w:t>
      </w:r>
      <w:r w:rsidRPr="00843842">
        <w:rPr>
          <w:rFonts w:ascii="Batang" w:eastAsia="Batang" w:hAnsi="Batang" w:cs="Batang" w:hint="eastAsia"/>
          <w:szCs w:val="21"/>
          <w:lang w:val="ko-KR" w:bidi="ko-KR"/>
        </w:rPr>
        <w:t>늪이</w:t>
      </w:r>
      <w:r w:rsidRPr="00843842">
        <w:rPr>
          <w:rFonts w:ascii="Batang" w:eastAsia="Batang" w:hAnsi="Batang" w:cs="Batang"/>
          <w:szCs w:val="21"/>
          <w:u w:color="000000"/>
          <w:lang w:val="ko-KR" w:bidi="ko-KR"/>
        </w:rPr>
        <w:t>나 주변 습지는</w:t>
      </w:r>
      <w:r w:rsidRPr="00843842">
        <w:rPr>
          <w:rFonts w:ascii="Batang" w:eastAsia="Batang" w:hAnsi="Batang" w:cs="Batang"/>
          <w:szCs w:val="21"/>
          <w:lang w:val="ko-KR" w:bidi="ko-KR"/>
        </w:rPr>
        <w:t xml:space="preserve"> 약 40만 년 전의 네코마가다케 대분화</w:t>
      </w:r>
      <w:r w:rsidRPr="00843842">
        <w:rPr>
          <w:rFonts w:ascii="Batang" w:eastAsia="Batang" w:hAnsi="Batang" w:cs="Batang"/>
          <w:szCs w:val="21"/>
          <w:u w:color="000000"/>
          <w:lang w:val="ko-KR" w:bidi="ko-KR"/>
        </w:rPr>
        <w:t>에 의해 형성된 것입니다</w:t>
      </w:r>
      <w:r w:rsidRPr="00843842">
        <w:rPr>
          <w:rFonts w:ascii="Batang" w:eastAsia="Batang" w:hAnsi="Batang" w:cs="Batang"/>
          <w:szCs w:val="21"/>
          <w:lang w:val="ko-KR" w:bidi="ko-KR"/>
        </w:rPr>
        <w:t xml:space="preserve">. 네코마가다케의 마그마 방(상당량의 마그마가 고여 있는 곳)이 부분적으로 붕괴하면서 남겨진 분화구에 물이 고였고, </w:t>
      </w:r>
      <w:r w:rsidRPr="00843842">
        <w:rPr>
          <w:rFonts w:ascii="Batang" w:eastAsia="Batang" w:hAnsi="Batang" w:cs="Batang"/>
          <w:szCs w:val="21"/>
          <w:u w:color="000000"/>
          <w:lang w:val="ko-KR" w:bidi="ko-KR"/>
        </w:rPr>
        <w:t>이윽고</w:t>
      </w:r>
      <w:r w:rsidRPr="00843842">
        <w:rPr>
          <w:rFonts w:ascii="Batang" w:eastAsia="Batang" w:hAnsi="Batang" w:cs="Batang"/>
          <w:szCs w:val="21"/>
          <w:lang w:val="ko-KR" w:bidi="ko-KR"/>
        </w:rPr>
        <w:t xml:space="preserve"> 하나의 호수와 늪이 되었습니다. </w:t>
      </w:r>
      <w:r w:rsidRPr="00843842">
        <w:rPr>
          <w:rFonts w:ascii="Batang" w:eastAsia="Batang" w:hAnsi="Batang" w:cs="Batang"/>
          <w:szCs w:val="21"/>
          <w:u w:color="000000"/>
          <w:lang w:val="ko-KR" w:bidi="ko-KR"/>
        </w:rPr>
        <w:t>이 호수와 늪의 남서쪽에는</w:t>
      </w:r>
      <w:r w:rsidRPr="00843842">
        <w:rPr>
          <w:rFonts w:ascii="Batang" w:eastAsia="Batang" w:hAnsi="Batang" w:cs="Batang"/>
          <w:szCs w:val="21"/>
          <w:lang w:val="ko-KR" w:bidi="ko-KR"/>
        </w:rPr>
        <w:t xml:space="preserve"> 토양의 배수가 잘되지 않아 습원이 형성되었습니다. 오구니누마</w:t>
      </w:r>
      <w:r w:rsidRPr="00843842">
        <w:rPr>
          <w:rFonts w:ascii="Batang" w:eastAsia="Batang" w:hAnsi="Batang" w:cs="Batang" w:hint="eastAsia"/>
          <w:szCs w:val="21"/>
          <w:lang w:val="ko-KR" w:bidi="ko-KR"/>
        </w:rPr>
        <w:t xml:space="preserve"> 늪은</w:t>
      </w:r>
      <w:r w:rsidRPr="00843842">
        <w:rPr>
          <w:rFonts w:ascii="Batang" w:eastAsia="Batang" w:hAnsi="Batang" w:cs="Batang"/>
          <w:szCs w:val="21"/>
          <w:lang w:val="ko-KR" w:bidi="ko-KR"/>
        </w:rPr>
        <w:t xml:space="preserve"> 43h</w:t>
      </w:r>
      <w:r>
        <w:rPr>
          <w:rFonts w:ascii="Batang" w:eastAsia="Batang" w:hAnsi="Batang" w:cs="Batang"/>
          <w:szCs w:val="21"/>
          <w:lang w:val="ko-KR" w:bidi="ko-KR"/>
        </w:rPr>
        <w:t>a(</w:t>
      </w:r>
      <w:r>
        <w:rPr>
          <w:rFonts w:ascii="Batang" w:eastAsia="Batang" w:hAnsi="Batang" w:cs="Batang" w:hint="eastAsia"/>
          <w:szCs w:val="21"/>
          <w:lang w:val="ko-KR" w:bidi="ko-KR"/>
        </w:rPr>
        <w:t>헥타르)</w:t>
      </w:r>
      <w:r w:rsidRPr="00843842">
        <w:rPr>
          <w:rFonts w:ascii="Batang" w:eastAsia="Batang" w:hAnsi="Batang" w:cs="Batang"/>
          <w:szCs w:val="21"/>
          <w:lang w:val="ko-KR" w:bidi="ko-KR"/>
        </w:rPr>
        <w:t>의 넓이를 지녔으며, 오구니누마 습원은 약 100ha에 걸쳐 펼쳐집니다. 그 남쪽에 있는 이나와시로 호수는 약 4만 년 전 반다이산의 분화 이후</w:t>
      </w:r>
      <w:r w:rsidRPr="00843842">
        <w:rPr>
          <w:rFonts w:ascii="Batang" w:eastAsia="Batang" w:hAnsi="Batang" w:cs="Batang"/>
          <w:szCs w:val="21"/>
          <w:u w:color="000000"/>
          <w:lang w:val="ko-KR" w:bidi="ko-KR"/>
        </w:rPr>
        <w:t>에</w:t>
      </w:r>
      <w:r w:rsidRPr="00843842">
        <w:rPr>
          <w:rFonts w:ascii="Batang" w:eastAsia="Batang" w:hAnsi="Batang" w:cs="Batang"/>
          <w:szCs w:val="21"/>
          <w:lang w:val="ko-KR" w:bidi="ko-KR"/>
        </w:rPr>
        <w:t xml:space="preserve"> 형성</w:t>
      </w:r>
      <w:r w:rsidRPr="00843842">
        <w:rPr>
          <w:rFonts w:ascii="Batang" w:eastAsia="Batang" w:hAnsi="Batang" w:cs="Batang"/>
          <w:szCs w:val="21"/>
          <w:u w:color="000000"/>
          <w:lang w:val="ko-KR" w:bidi="ko-KR"/>
        </w:rPr>
        <w:t>되었습니다</w:t>
      </w:r>
      <w:r w:rsidRPr="00843842">
        <w:rPr>
          <w:rFonts w:ascii="Batang" w:eastAsia="Batang" w:hAnsi="Batang" w:cs="Batang"/>
          <w:szCs w:val="21"/>
          <w:lang w:val="ko-KR" w:bidi="ko-KR"/>
        </w:rPr>
        <w:t>. 10,330ha의 면적을 지닌 일본에서 4번째로 큰 호수입니다.</w:t>
      </w:r>
      <w:bookmarkStart w:id="0" w:name="_heading=h.2s8eyo1" w:colFirst="0" w:colLast="0"/>
      <w:bookmarkEnd w:id="0"/>
    </w:p>
    <w:p w:rsidR="00134A3B" w:rsidRPr="00843842" w:rsidRDefault="00134A3B" w:rsidP="00134A3B">
      <w:pPr>
        <w:tabs>
          <w:tab w:val="left" w:pos="936"/>
        </w:tabs>
        <w:spacing w:line="0" w:lineRule="atLeast"/>
        <w:rPr>
          <w:rFonts w:ascii="Meiryo UI" w:eastAsia="Meiryo UI" w:hAnsi="Meiryo UI" w:cs="ＭＳ ゴシック"/>
          <w:szCs w:val="21"/>
        </w:rPr>
      </w:pPr>
    </w:p>
    <w:p w:rsidR="00134A3B" w:rsidRPr="00843842" w:rsidRDefault="00134A3B" w:rsidP="00134A3B">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1888년에 반다이산이 분화하여 화산재와 암설(암석 파편), 이류(진흙의 흐름)로 주변 지역이 파괴되었으나 강을 막으면서 늪과 호수도 형성되었습니다. 이러한 수역 중에 </w:t>
      </w:r>
      <w:r w:rsidRPr="00843842">
        <w:rPr>
          <w:rFonts w:ascii="Batang" w:eastAsia="Batang" w:hAnsi="Batang" w:cs="Batang"/>
          <w:szCs w:val="21"/>
          <w:u w:color="000000"/>
          <w:lang w:val="ko-KR" w:bidi="ko-KR"/>
        </w:rPr>
        <w:t>특히 큰</w:t>
      </w:r>
      <w:r w:rsidRPr="00843842">
        <w:rPr>
          <w:rFonts w:ascii="Batang" w:eastAsia="Batang" w:hAnsi="Batang" w:cs="Batang"/>
          <w:szCs w:val="21"/>
          <w:lang w:val="ko-KR" w:bidi="ko-KR"/>
        </w:rPr>
        <w:t xml:space="preserve"> 것이 히바라 호수(1,070ha), 아키모토 호수(360ha), 오노가와 호수(170ha)입니다. 해당 분화로 </w:t>
      </w:r>
      <w:r w:rsidRPr="00843842">
        <w:rPr>
          <w:rFonts w:ascii="Batang" w:eastAsia="Batang" w:hAnsi="Batang" w:cs="Batang"/>
          <w:szCs w:val="21"/>
          <w:u w:color="000000"/>
          <w:lang w:val="ko-KR" w:bidi="ko-KR"/>
        </w:rPr>
        <w:t>30곳의 습지와 호수와 늪으로 이루어진 고시키누마 늪과 호수 지대도 형성되었습니다. 이 호수와 늪 지대의 물은</w:t>
      </w:r>
      <w:r w:rsidRPr="00843842">
        <w:rPr>
          <w:rFonts w:ascii="Batang" w:eastAsia="Batang" w:hAnsi="Batang" w:cs="Batang"/>
          <w:szCs w:val="21"/>
          <w:lang w:val="ko-KR" w:bidi="ko-KR"/>
        </w:rPr>
        <w:t xml:space="preserve"> 화산성 퇴적물과 규산알루미늄, 철, 구리, 망간과 같은 광물 입자가 포함되어 있어 독특한 색</w:t>
      </w:r>
      <w:r w:rsidRPr="00843842">
        <w:rPr>
          <w:rFonts w:ascii="Batang" w:eastAsia="Batang" w:hAnsi="Batang" w:cs="Batang"/>
          <w:szCs w:val="21"/>
          <w:u w:color="000000"/>
          <w:lang w:val="ko-KR" w:bidi="ko-KR"/>
        </w:rPr>
        <w:t>을 띄고 있습니다</w:t>
      </w:r>
      <w:r w:rsidRPr="00843842">
        <w:rPr>
          <w:rFonts w:ascii="Batang" w:eastAsia="Batang" w:hAnsi="Batang" w:cs="Batang"/>
          <w:szCs w:val="21"/>
          <w:lang w:val="ko-KR" w:bidi="ko-KR"/>
        </w:rPr>
        <w:t>.</w:t>
      </w:r>
    </w:p>
    <w:p w:rsidR="00134A3B" w:rsidRPr="00F3777B" w:rsidRDefault="00134A3B" w:rsidP="00134A3B">
      <w:pPr>
        <w:tabs>
          <w:tab w:val="left" w:pos="936"/>
        </w:tabs>
        <w:spacing w:line="0" w:lineRule="atLeast"/>
        <w:rPr>
          <w:rFonts w:ascii="Meiryo UI" w:eastAsia="Meiryo UI" w:hAnsi="Meiryo UI" w:cs="ＭＳ ゴシック"/>
          <w:szCs w:val="21"/>
        </w:rPr>
      </w:pPr>
    </w:p>
    <w:p w:rsidR="00134A3B" w:rsidRPr="00843842" w:rsidRDefault="00134A3B" w:rsidP="00134A3B">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20세기 초반에는 분화로 불모지가 된 이 지역을 활성화하기 위해 정부와 지역 커뮤니티가 삼림 재조성 프로그램을 시작했습니다. 현재 우라반다이 구역은 중요한 들새 서식지로서 국제적으로 알려져 있으며 이곳의 숲, 호수와 늪, 습지대는 동식물의 다양성을 지탱하는 풍부한 생태계를 이루고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3B"/>
    <w:rsid w:val="00134A3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D053EB-F1B2-4BC2-A8A9-B955EEA3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A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4A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4A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4A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4A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4A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4A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4A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4A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4A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4A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4A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4A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4A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4A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4A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4A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4A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4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4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4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A3B"/>
    <w:pPr>
      <w:spacing w:before="160"/>
      <w:jc w:val="center"/>
    </w:pPr>
    <w:rPr>
      <w:i/>
      <w:iCs/>
      <w:color w:val="404040" w:themeColor="text1" w:themeTint="BF"/>
    </w:rPr>
  </w:style>
  <w:style w:type="character" w:customStyle="1" w:styleId="a8">
    <w:name w:val="引用文 (文字)"/>
    <w:basedOn w:val="a0"/>
    <w:link w:val="a7"/>
    <w:uiPriority w:val="29"/>
    <w:rsid w:val="00134A3B"/>
    <w:rPr>
      <w:i/>
      <w:iCs/>
      <w:color w:val="404040" w:themeColor="text1" w:themeTint="BF"/>
    </w:rPr>
  </w:style>
  <w:style w:type="paragraph" w:styleId="a9">
    <w:name w:val="List Paragraph"/>
    <w:basedOn w:val="a"/>
    <w:uiPriority w:val="34"/>
    <w:qFormat/>
    <w:rsid w:val="00134A3B"/>
    <w:pPr>
      <w:ind w:left="720"/>
      <w:contextualSpacing/>
    </w:pPr>
  </w:style>
  <w:style w:type="character" w:styleId="21">
    <w:name w:val="Intense Emphasis"/>
    <w:basedOn w:val="a0"/>
    <w:uiPriority w:val="21"/>
    <w:qFormat/>
    <w:rsid w:val="00134A3B"/>
    <w:rPr>
      <w:i/>
      <w:iCs/>
      <w:color w:val="0F4761" w:themeColor="accent1" w:themeShade="BF"/>
    </w:rPr>
  </w:style>
  <w:style w:type="paragraph" w:styleId="22">
    <w:name w:val="Intense Quote"/>
    <w:basedOn w:val="a"/>
    <w:next w:val="a"/>
    <w:link w:val="23"/>
    <w:uiPriority w:val="30"/>
    <w:qFormat/>
    <w:rsid w:val="00134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4A3B"/>
    <w:rPr>
      <w:i/>
      <w:iCs/>
      <w:color w:val="0F4761" w:themeColor="accent1" w:themeShade="BF"/>
    </w:rPr>
  </w:style>
  <w:style w:type="character" w:styleId="24">
    <w:name w:val="Intense Reference"/>
    <w:basedOn w:val="a0"/>
    <w:uiPriority w:val="32"/>
    <w:qFormat/>
    <w:rsid w:val="00134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2025-08-29T16:44:00Z</dcterms:created>
  <dcterms:modified xsi:type="dcterms:W3CDTF">2025-08-29T16:44:00Z</dcterms:modified>
</cp:coreProperties>
</file>