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4ED2" w:rsidRPr="00293BD3" w:rsidRDefault="00DD4ED2" w:rsidP="00DD4ED2">
      <w:pPr>
        <w:widowControl/>
        <w:adjustRightInd w:val="0"/>
        <w:snapToGrid w:val="0"/>
        <w:spacing w:line="240" w:lineRule="atLeast"/>
        <w:rPr>
          <w:rFonts w:ascii="Times New Roman" w:eastAsia="Source Han Sans TW Normal" w:hAnsi="Times New Roman" w:cs="Times New Roman"/>
          <w:b/>
          <w:bCs/>
          <w:color w:val="000000" w:themeColor="text1"/>
          <w:kern w:val="0"/>
          <w:lang w:eastAsia="zh-TW"/>
        </w:rPr>
      </w:pPr>
      <w:r>
        <w:rPr>
          <w:b/>
        </w:rPr>
        <w:t>磐梯山地質公園：日本地質公園網絡</w:t>
      </w:r>
    </w:p>
    <w:p/>
    <w:p w:rsidR="00DD4ED2" w:rsidRPr="00293BD3" w:rsidRDefault="00DD4ED2" w:rsidP="00DD4ED2">
      <w:pPr>
        <w:widowControl/>
        <w:adjustRightInd w:val="0"/>
        <w:snapToGrid w:val="0"/>
        <w:spacing w:line="240" w:lineRule="atLeast"/>
        <w:ind w:firstLineChars="200" w:firstLine="440"/>
        <w:rPr>
          <w:rFonts w:ascii="Times New Roman" w:eastAsia="Source Han Sans TW Normal" w:hAnsi="Times New Roman" w:cs="Times New Roman"/>
          <w:color w:val="000000" w:themeColor="text1"/>
          <w:kern w:val="0"/>
          <w:lang w:eastAsia="zh-TW"/>
        </w:rPr>
      </w:pPr>
      <w:r w:rsidRPr="00293BD3">
        <w:rPr>
          <w:rFonts w:ascii="Times New Roman" w:eastAsia="Source Han Sans TW Normal" w:hAnsi="Times New Roman" w:cs="Times New Roman" w:hint="eastAsia"/>
          <w:color w:val="000000" w:themeColor="text1"/>
          <w:kern w:val="0"/>
          <w:lang w:eastAsia="zh-TW"/>
        </w:rPr>
        <w:t>目前，</w:t>
      </w:r>
      <w:r w:rsidRPr="00293BD3">
        <w:rPr>
          <w:rFonts w:ascii="Times New Roman" w:eastAsia="Source Han Sans TW Normal" w:hAnsi="Times New Roman" w:cs="Times New Roman"/>
          <w:color w:val="000000" w:themeColor="text1"/>
          <w:kern w:val="0"/>
          <w:lang w:eastAsia="zh-TW"/>
        </w:rPr>
        <w:t>將近</w:t>
      </w:r>
      <w:r w:rsidRPr="00293BD3">
        <w:rPr>
          <w:rFonts w:ascii="Times New Roman" w:eastAsia="Source Han Sans TW Normal" w:hAnsi="Times New Roman" w:cs="Times New Roman"/>
          <w:color w:val="000000" w:themeColor="text1"/>
          <w:kern w:val="0"/>
          <w:lang w:eastAsia="zh-TW"/>
        </w:rPr>
        <w:t>50</w:t>
      </w:r>
      <w:r w:rsidRPr="00293BD3">
        <w:rPr>
          <w:rFonts w:ascii="Times New Roman" w:eastAsia="Source Han Sans TW Normal" w:hAnsi="Times New Roman" w:cs="Times New Roman"/>
          <w:color w:val="000000" w:themeColor="text1"/>
          <w:kern w:val="0"/>
          <w:lang w:eastAsia="zh-TW"/>
        </w:rPr>
        <w:t>座地質公園</w:t>
      </w:r>
      <w:r w:rsidRPr="00293BD3">
        <w:rPr>
          <w:rFonts w:ascii="Times New Roman" w:eastAsia="Source Han Sans TW Normal" w:hAnsi="Times New Roman" w:cs="Times New Roman" w:hint="eastAsia"/>
          <w:color w:val="000000" w:themeColor="text1"/>
          <w:kern w:val="0"/>
          <w:lang w:eastAsia="zh-TW"/>
        </w:rPr>
        <w:t>是</w:t>
      </w:r>
      <w:r w:rsidRPr="00293BD3">
        <w:rPr>
          <w:rFonts w:ascii="Times New Roman" w:eastAsia="Source Han Sans TW Normal" w:hAnsi="Times New Roman" w:cs="Times New Roman"/>
          <w:color w:val="000000" w:themeColor="text1"/>
          <w:kern w:val="0"/>
          <w:lang w:eastAsia="zh-TW"/>
        </w:rPr>
        <w:t>日本地質公園網絡（</w:t>
      </w:r>
      <w:r w:rsidRPr="00293BD3">
        <w:rPr>
          <w:rFonts w:ascii="Times New Roman" w:eastAsia="Source Han Sans TW Normal" w:hAnsi="Times New Roman" w:cs="Times New Roman"/>
          <w:color w:val="000000" w:themeColor="text1"/>
          <w:kern w:val="0"/>
          <w:lang w:eastAsia="zh-TW"/>
        </w:rPr>
        <w:t>JGN</w:t>
      </w:r>
      <w:r w:rsidRPr="00293BD3">
        <w:rPr>
          <w:rFonts w:ascii="Times New Roman" w:eastAsia="Source Han Sans TW Normal" w:hAnsi="Times New Roman" w:cs="Times New Roman"/>
          <w:color w:val="000000" w:themeColor="text1"/>
          <w:kern w:val="0"/>
          <w:lang w:eastAsia="zh-TW"/>
        </w:rPr>
        <w:t>）</w:t>
      </w:r>
      <w:r w:rsidRPr="00293BD3">
        <w:rPr>
          <w:rFonts w:ascii="Times New Roman" w:eastAsia="Source Han Sans TW Normal" w:hAnsi="Times New Roman" w:cs="Times New Roman" w:hint="eastAsia"/>
          <w:color w:val="000000" w:themeColor="text1"/>
          <w:kern w:val="0"/>
          <w:lang w:eastAsia="zh-TW"/>
        </w:rPr>
        <w:t>的成員</w:t>
      </w:r>
      <w:r w:rsidRPr="00293BD3">
        <w:rPr>
          <w:rFonts w:ascii="Times New Roman" w:eastAsia="Source Han Sans TW Normal" w:hAnsi="Times New Roman" w:cs="Times New Roman"/>
          <w:color w:val="000000" w:themeColor="text1"/>
          <w:kern w:val="0"/>
          <w:lang w:eastAsia="zh-TW"/>
        </w:rPr>
        <w:t>，其中</w:t>
      </w:r>
      <w:r w:rsidRPr="00293BD3">
        <w:rPr>
          <w:rFonts w:ascii="Times New Roman" w:eastAsia="Source Han Sans TW Normal" w:hAnsi="Times New Roman" w:cs="Times New Roman"/>
          <w:color w:val="000000" w:themeColor="text1"/>
          <w:kern w:val="0"/>
          <w:lang w:eastAsia="zh-TW"/>
        </w:rPr>
        <w:t>10</w:t>
      </w:r>
      <w:r w:rsidRPr="00293BD3">
        <w:rPr>
          <w:rFonts w:ascii="Times New Roman" w:eastAsia="Source Han Sans TW Normal" w:hAnsi="Times New Roman" w:cs="Times New Roman"/>
          <w:color w:val="000000" w:themeColor="text1"/>
          <w:kern w:val="0"/>
          <w:lang w:eastAsia="zh-TW"/>
        </w:rPr>
        <w:t>座同時也是聯合國教科文組織（</w:t>
      </w:r>
      <w:r w:rsidRPr="00293BD3">
        <w:rPr>
          <w:rFonts w:ascii="Times New Roman" w:eastAsia="Source Han Sans TW Normal" w:hAnsi="Times New Roman" w:cs="Times New Roman"/>
          <w:color w:val="000000" w:themeColor="text1"/>
          <w:kern w:val="0"/>
          <w:lang w:eastAsia="zh-TW"/>
        </w:rPr>
        <w:t>UNESCO</w:t>
      </w:r>
      <w:r w:rsidRPr="00293BD3">
        <w:rPr>
          <w:rFonts w:ascii="Times New Roman" w:eastAsia="Source Han Sans TW Normal" w:hAnsi="Times New Roman" w:cs="Times New Roman"/>
          <w:color w:val="000000" w:themeColor="text1"/>
          <w:kern w:val="0"/>
          <w:lang w:eastAsia="zh-TW"/>
        </w:rPr>
        <w:t>）世界地質公園的成員。從</w:t>
      </w:r>
      <w:r w:rsidRPr="00293BD3">
        <w:rPr>
          <w:rFonts w:ascii="Times New Roman" w:eastAsia="Source Han Sans TW Normal" w:hAnsi="Times New Roman" w:cs="Times New Roman"/>
          <w:color w:val="000000" w:themeColor="text1"/>
          <w:kern w:val="0"/>
          <w:lang w:eastAsia="zh-TW"/>
        </w:rPr>
        <w:t>2007</w:t>
      </w:r>
      <w:r w:rsidRPr="00293BD3">
        <w:rPr>
          <w:rFonts w:ascii="Times New Roman" w:eastAsia="Source Han Sans TW Normal" w:hAnsi="Times New Roman" w:cs="Times New Roman"/>
          <w:color w:val="000000" w:themeColor="text1"/>
          <w:kern w:val="0"/>
          <w:lang w:eastAsia="zh-TW"/>
        </w:rPr>
        <w:t>年成立開始，</w:t>
      </w:r>
      <w:r w:rsidRPr="00293BD3">
        <w:rPr>
          <w:rFonts w:ascii="Times New Roman" w:eastAsia="Source Han Sans TW Normal" w:hAnsi="Times New Roman" w:cs="Times New Roman" w:hint="eastAsia"/>
          <w:color w:val="000000" w:themeColor="text1"/>
          <w:kern w:val="0"/>
          <w:lang w:eastAsia="zh-TW"/>
        </w:rPr>
        <w:t>日本地質公園網絡</w:t>
      </w:r>
      <w:r w:rsidRPr="00293BD3">
        <w:rPr>
          <w:rFonts w:ascii="Times New Roman" w:eastAsia="Source Han Sans TW Normal" w:hAnsi="Times New Roman" w:cs="Times New Roman"/>
          <w:color w:val="000000" w:themeColor="text1"/>
          <w:kern w:val="0"/>
          <w:lang w:eastAsia="zh-TW"/>
        </w:rPr>
        <w:t>一直努力促進專業地質學家和民間地質學研究機構之間的交流</w:t>
      </w:r>
      <w:r w:rsidRPr="00293BD3">
        <w:rPr>
          <w:rFonts w:ascii="Times New Roman" w:eastAsia="Source Han Sans TW Normal" w:hAnsi="Times New Roman" w:cs="Times New Roman" w:hint="eastAsia"/>
          <w:color w:val="000000" w:themeColor="text1"/>
          <w:kern w:val="0"/>
          <w:lang w:eastAsia="zh-TW"/>
        </w:rPr>
        <w:t>。</w:t>
      </w:r>
      <w:r w:rsidRPr="00293BD3">
        <w:rPr>
          <w:rFonts w:ascii="Times New Roman" w:eastAsia="Source Han Sans TW Normal" w:hAnsi="Times New Roman" w:cs="Times New Roman"/>
          <w:color w:val="000000" w:themeColor="text1"/>
          <w:kern w:val="0"/>
          <w:lang w:eastAsia="zh-TW"/>
        </w:rPr>
        <w:t>成立次年，日本便指定了第一批地質公園</w:t>
      </w:r>
      <w:r w:rsidRPr="00293BD3">
        <w:rPr>
          <w:rFonts w:ascii="Times New Roman" w:eastAsia="Source Han Sans TW Normal" w:hAnsi="Times New Roman" w:cs="Times New Roman" w:hint="eastAsia"/>
          <w:color w:val="000000" w:themeColor="text1"/>
          <w:kern w:val="0"/>
          <w:lang w:eastAsia="zh-TW"/>
        </w:rPr>
        <w:t>。</w:t>
      </w:r>
      <w:r w:rsidRPr="00293BD3">
        <w:rPr>
          <w:rFonts w:ascii="Times New Roman" w:eastAsia="Source Han Sans TW Normal" w:hAnsi="Times New Roman" w:cs="Times New Roman"/>
          <w:color w:val="000000" w:themeColor="text1"/>
          <w:kern w:val="0"/>
          <w:lang w:eastAsia="zh-TW"/>
        </w:rPr>
        <w:t>2009</w:t>
      </w:r>
      <w:r w:rsidRPr="00293BD3">
        <w:rPr>
          <w:rFonts w:ascii="Times New Roman" w:eastAsia="Source Han Sans TW Normal" w:hAnsi="Times New Roman" w:cs="Times New Roman"/>
          <w:color w:val="000000" w:themeColor="text1"/>
          <w:kern w:val="0"/>
          <w:lang w:eastAsia="zh-TW"/>
        </w:rPr>
        <w:t>年，該網絡成為非營利組織。磐梯山地質公園</w:t>
      </w:r>
      <w:r w:rsidRPr="00293BD3">
        <w:rPr>
          <w:rFonts w:ascii="Times New Roman" w:eastAsia="Source Han Sans TW Normal" w:hAnsi="Times New Roman" w:cs="Times New Roman" w:hint="eastAsia"/>
          <w:color w:val="000000" w:themeColor="text1"/>
          <w:kern w:val="0"/>
          <w:lang w:eastAsia="zh-TW"/>
        </w:rPr>
        <w:t>於</w:t>
      </w:r>
      <w:r w:rsidRPr="00293BD3">
        <w:rPr>
          <w:rFonts w:ascii="Times New Roman" w:eastAsia="Source Han Sans TW Normal" w:hAnsi="Times New Roman" w:cs="Times New Roman"/>
          <w:color w:val="000000" w:themeColor="text1"/>
          <w:kern w:val="0"/>
          <w:lang w:eastAsia="zh-TW"/>
        </w:rPr>
        <w:t>2011</w:t>
      </w:r>
      <w:r w:rsidRPr="00293BD3">
        <w:rPr>
          <w:rFonts w:ascii="Times New Roman" w:eastAsia="Source Han Sans TW Normal" w:hAnsi="Times New Roman" w:cs="Times New Roman"/>
          <w:color w:val="000000" w:themeColor="text1"/>
          <w:kern w:val="0"/>
          <w:lang w:eastAsia="zh-TW"/>
        </w:rPr>
        <w:t>年獲得了日本地質公園委員會（</w:t>
      </w:r>
      <w:r w:rsidRPr="00293BD3">
        <w:rPr>
          <w:rFonts w:ascii="Times New Roman" w:eastAsia="Source Han Sans TW Normal" w:hAnsi="Times New Roman" w:cs="Times New Roman"/>
          <w:color w:val="000000" w:themeColor="text1"/>
          <w:kern w:val="0"/>
          <w:lang w:eastAsia="zh-TW"/>
        </w:rPr>
        <w:t>JGC</w:t>
      </w:r>
      <w:r w:rsidRPr="00293BD3">
        <w:rPr>
          <w:rFonts w:ascii="Times New Roman" w:eastAsia="Source Han Sans TW Normal" w:hAnsi="Times New Roman" w:cs="Times New Roman"/>
          <w:color w:val="000000" w:themeColor="text1"/>
          <w:kern w:val="0"/>
          <w:lang w:eastAsia="zh-TW"/>
        </w:rPr>
        <w:t>；負責認定日本地質公園以及甄選並向世界地質公園組織推薦國內地質公園的機構）認證</w:t>
      </w:r>
      <w:r w:rsidRPr="00293BD3">
        <w:rPr>
          <w:rFonts w:ascii="Times New Roman" w:eastAsia="Source Han Sans TW Normal" w:hAnsi="Times New Roman" w:cs="Times New Roman" w:hint="eastAsia"/>
          <w:color w:val="000000" w:themeColor="text1"/>
          <w:kern w:val="0"/>
          <w:lang w:eastAsia="zh-TW"/>
        </w:rPr>
        <w:t>。</w:t>
      </w:r>
      <w:r w:rsidRPr="00293BD3">
        <w:rPr>
          <w:rFonts w:ascii="Times New Roman" w:eastAsia="Source Han Sans TW Normal" w:hAnsi="Times New Roman" w:cs="Times New Roman"/>
          <w:color w:val="000000" w:themeColor="text1"/>
          <w:kern w:val="0"/>
          <w:lang w:eastAsia="zh-TW"/>
        </w:rPr>
        <w:t>和全球所有的地質公園一樣</w:t>
      </w:r>
      <w:r w:rsidRPr="00293BD3">
        <w:rPr>
          <w:rFonts w:ascii="Times New Roman" w:eastAsia="Source Han Sans TW Normal" w:hAnsi="Times New Roman" w:cs="Times New Roman" w:hint="eastAsia"/>
          <w:color w:val="000000" w:themeColor="text1"/>
          <w:kern w:val="0"/>
          <w:lang w:eastAsia="zh-TW"/>
        </w:rPr>
        <w:t>，</w:t>
      </w:r>
      <w:r w:rsidRPr="00293BD3">
        <w:rPr>
          <w:rFonts w:ascii="Times New Roman" w:eastAsia="Source Han Sans TW Normal" w:hAnsi="Times New Roman" w:cs="Times New Roman"/>
          <w:color w:val="000000" w:themeColor="text1"/>
          <w:kern w:val="0"/>
          <w:lang w:eastAsia="zh-TW"/>
        </w:rPr>
        <w:t>每</w:t>
      </w:r>
      <w:r w:rsidRPr="00293BD3">
        <w:rPr>
          <w:rFonts w:ascii="Times New Roman" w:eastAsia="Source Han Sans TW Normal" w:hAnsi="Times New Roman" w:cs="Times New Roman"/>
          <w:color w:val="000000" w:themeColor="text1"/>
          <w:kern w:val="0"/>
          <w:lang w:eastAsia="zh-TW"/>
        </w:rPr>
        <w:t>4</w:t>
      </w:r>
      <w:r w:rsidRPr="00293BD3">
        <w:rPr>
          <w:rFonts w:ascii="Times New Roman" w:eastAsia="Source Han Sans TW Normal" w:hAnsi="Times New Roman" w:cs="Times New Roman"/>
          <w:color w:val="000000" w:themeColor="text1"/>
          <w:kern w:val="0"/>
          <w:lang w:eastAsia="zh-TW"/>
        </w:rPr>
        <w:t>年</w:t>
      </w:r>
      <w:r w:rsidRPr="00293BD3">
        <w:rPr>
          <w:rFonts w:ascii="Times New Roman" w:eastAsia="Source Han Sans TW Normal" w:hAnsi="Times New Roman" w:cs="Times New Roman" w:hint="eastAsia"/>
          <w:color w:val="000000" w:themeColor="text1"/>
          <w:kern w:val="0"/>
          <w:lang w:eastAsia="zh-TW"/>
        </w:rPr>
        <w:t>必須</w:t>
      </w:r>
      <w:r w:rsidRPr="00293BD3">
        <w:rPr>
          <w:rFonts w:ascii="Times New Roman" w:eastAsia="Source Han Sans TW Normal" w:hAnsi="Times New Roman" w:cs="Times New Roman"/>
          <w:color w:val="000000" w:themeColor="text1"/>
          <w:kern w:val="0"/>
          <w:lang w:eastAsia="zh-TW"/>
        </w:rPr>
        <w:t>接受一次</w:t>
      </w:r>
      <w:r w:rsidRPr="00293BD3">
        <w:rPr>
          <w:rFonts w:ascii="Source Han Sans TW Normal" w:eastAsia="Source Han Sans TW Normal" w:hAnsi="Source Han Sans TW Normal" w:cs="Times New Roman" w:hint="eastAsia"/>
          <w:color w:val="000000" w:themeColor="text1"/>
          <w:kern w:val="0"/>
          <w:lang w:eastAsia="zh-TW"/>
        </w:rPr>
        <w:t>再</w:t>
      </w:r>
      <w:r w:rsidRPr="00293BD3">
        <w:rPr>
          <w:rFonts w:ascii="Times New Roman" w:eastAsia="Source Han Sans TW Normal" w:hAnsi="Times New Roman" w:cs="Times New Roman"/>
          <w:color w:val="000000" w:themeColor="text1"/>
          <w:kern w:val="0"/>
          <w:lang w:eastAsia="zh-TW"/>
        </w:rPr>
        <w:t>認證。</w:t>
      </w:r>
    </w:p>
    <w:p w:rsidR="00DD4ED2" w:rsidRPr="00293BD3" w:rsidRDefault="00DD4ED2" w:rsidP="00DD4ED2">
      <w:pPr>
        <w:widowControl/>
        <w:adjustRightInd w:val="0"/>
        <w:snapToGrid w:val="0"/>
        <w:spacing w:line="240" w:lineRule="atLeast"/>
        <w:ind w:firstLineChars="200" w:firstLine="440"/>
        <w:rPr>
          <w:rFonts w:ascii="Times New Roman" w:eastAsia="SimSun" w:hAnsi="Times New Roman" w:cs="Times New Roman"/>
          <w:color w:val="000000" w:themeColor="text1"/>
          <w:kern w:val="0"/>
          <w:lang w:eastAsia="zh-TW"/>
        </w:rPr>
      </w:pPr>
      <w:r w:rsidRPr="00293BD3">
        <w:rPr>
          <w:rFonts w:ascii="Times New Roman" w:eastAsia="Source Han Sans TW Normal" w:hAnsi="Times New Roman" w:cs="Times New Roman" w:hint="eastAsia"/>
          <w:color w:val="000000" w:themeColor="text1"/>
          <w:kern w:val="0"/>
          <w:lang w:eastAsia="zh-TW"/>
        </w:rPr>
        <w:t>除了負責</w:t>
      </w:r>
      <w:r w:rsidRPr="00293BD3">
        <w:rPr>
          <w:rFonts w:ascii="Times New Roman" w:eastAsia="Source Han Sans TW Normal" w:hAnsi="Times New Roman" w:cs="Times New Roman"/>
          <w:color w:val="000000" w:themeColor="text1"/>
          <w:kern w:val="0"/>
          <w:lang w:eastAsia="zh-TW"/>
        </w:rPr>
        <w:t>監督日本國內的地質公園</w:t>
      </w:r>
      <w:r w:rsidRPr="00293BD3">
        <w:rPr>
          <w:rFonts w:ascii="Times New Roman" w:eastAsia="Source Han Sans TW Normal" w:hAnsi="Times New Roman" w:cs="Times New Roman" w:hint="eastAsia"/>
          <w:color w:val="000000" w:themeColor="text1"/>
          <w:kern w:val="0"/>
          <w:lang w:eastAsia="zh-TW"/>
        </w:rPr>
        <w:t>外，</w:t>
      </w:r>
      <w:r w:rsidRPr="00293BD3">
        <w:rPr>
          <w:rFonts w:ascii="Times New Roman" w:eastAsia="Source Han Sans TW Normal" w:hAnsi="Times New Roman" w:cs="Times New Roman"/>
          <w:color w:val="000000" w:themeColor="text1"/>
          <w:kern w:val="0"/>
          <w:lang w:eastAsia="zh-TW"/>
        </w:rPr>
        <w:t>日本地質公園網絡</w:t>
      </w:r>
      <w:r w:rsidRPr="00293BD3">
        <w:rPr>
          <w:rFonts w:ascii="Times New Roman" w:eastAsia="Source Han Sans TW Normal" w:hAnsi="Times New Roman" w:cs="Times New Roman" w:hint="eastAsia"/>
          <w:color w:val="000000" w:themeColor="text1"/>
          <w:kern w:val="0"/>
          <w:lang w:eastAsia="zh-TW"/>
        </w:rPr>
        <w:t>還</w:t>
      </w:r>
      <w:r w:rsidRPr="00293BD3">
        <w:rPr>
          <w:rFonts w:ascii="Times New Roman" w:eastAsia="Source Han Sans TW Normal" w:hAnsi="Times New Roman" w:cs="Times New Roman"/>
          <w:color w:val="000000" w:themeColor="text1"/>
          <w:kern w:val="0"/>
          <w:lang w:eastAsia="zh-TW"/>
        </w:rPr>
        <w:t>舉辦各種交流和資訊分享活動，</w:t>
      </w:r>
      <w:r w:rsidRPr="00293BD3">
        <w:rPr>
          <w:rFonts w:ascii="Times New Roman" w:eastAsia="Source Han Sans TW Normal" w:hAnsi="Times New Roman" w:cs="Times New Roman" w:hint="eastAsia"/>
          <w:color w:val="000000" w:themeColor="text1"/>
          <w:kern w:val="0"/>
          <w:lang w:eastAsia="zh-TW"/>
        </w:rPr>
        <w:t>並</w:t>
      </w:r>
      <w:r w:rsidRPr="00293BD3">
        <w:rPr>
          <w:rFonts w:ascii="Times New Roman" w:eastAsia="Source Han Sans TW Normal" w:hAnsi="Times New Roman" w:cs="Times New Roman"/>
          <w:color w:val="000000" w:themeColor="text1"/>
          <w:kern w:val="0"/>
          <w:lang w:eastAsia="zh-TW"/>
        </w:rPr>
        <w:t>為遭受自然災害的地區提供支援</w:t>
      </w:r>
      <w:r w:rsidRPr="00293BD3">
        <w:rPr>
          <w:rFonts w:ascii="Times New Roman" w:eastAsia="Source Han Sans TW Normal" w:hAnsi="Times New Roman" w:cs="Times New Roman" w:hint="eastAsia"/>
          <w:color w:val="000000" w:themeColor="text1"/>
          <w:kern w:val="0"/>
          <w:lang w:eastAsia="zh-TW"/>
        </w:rPr>
        <w:t>。</w:t>
      </w:r>
      <w:r w:rsidRPr="00293BD3">
        <w:rPr>
          <w:rFonts w:ascii="Times New Roman" w:eastAsia="Source Han Sans TW Normal" w:hAnsi="Times New Roman" w:cs="Times New Roman"/>
          <w:color w:val="000000" w:themeColor="text1"/>
          <w:kern w:val="0"/>
          <w:lang w:eastAsia="zh-TW"/>
        </w:rPr>
        <w:t>不論是推動知識分享和對話，或者是共創未來</w:t>
      </w:r>
      <w:r w:rsidRPr="00293BD3">
        <w:rPr>
          <w:rFonts w:ascii="Source Han Sans TW Normal" w:eastAsia="Source Han Sans TW Normal" w:hAnsi="Source Han Sans TW Normal" w:cs="Times New Roman" w:hint="eastAsia"/>
          <w:color w:val="000000" w:themeColor="text1"/>
          <w:kern w:val="0"/>
          <w:lang w:eastAsia="zh-TW"/>
        </w:rPr>
        <w:t>社區</w:t>
      </w:r>
      <w:r w:rsidRPr="00293BD3">
        <w:rPr>
          <w:rFonts w:ascii="Times New Roman" w:eastAsia="Source Han Sans TW Normal" w:hAnsi="Times New Roman" w:cs="Times New Roman"/>
          <w:color w:val="000000" w:themeColor="text1"/>
          <w:kern w:val="0"/>
          <w:lang w:eastAsia="zh-TW"/>
        </w:rPr>
        <w:t>環境和自然環境，日本和聯合國教科文組織世界地質公園</w:t>
      </w:r>
      <w:r w:rsidRPr="00293BD3">
        <w:rPr>
          <w:rFonts w:ascii="Times New Roman" w:eastAsia="Source Han Sans TW Normal" w:hAnsi="Times New Roman" w:cs="Times New Roman" w:hint="eastAsia"/>
          <w:color w:val="000000" w:themeColor="text1"/>
          <w:kern w:val="0"/>
          <w:lang w:eastAsia="zh-TW"/>
        </w:rPr>
        <w:t>機構</w:t>
      </w:r>
      <w:r w:rsidRPr="00293BD3">
        <w:rPr>
          <w:rFonts w:ascii="Times New Roman" w:eastAsia="Source Han Sans TW Normal" w:hAnsi="Times New Roman" w:cs="Times New Roman"/>
          <w:color w:val="000000" w:themeColor="text1"/>
          <w:kern w:val="0"/>
          <w:lang w:eastAsia="zh-TW"/>
        </w:rPr>
        <w:t>總是以當地居民為首要</w:t>
      </w:r>
      <w:r w:rsidRPr="00293BD3">
        <w:rPr>
          <w:rFonts w:ascii="Times New Roman" w:eastAsia="Source Han Sans TW Normal" w:hAnsi="Times New Roman" w:cs="Times New Roman" w:hint="eastAsia"/>
          <w:color w:val="000000" w:themeColor="text1"/>
          <w:kern w:val="0"/>
          <w:lang w:eastAsia="zh-TW"/>
        </w:rPr>
        <w:t>考量</w:t>
      </w:r>
      <w:r w:rsidRPr="00293BD3">
        <w:rPr>
          <w:rFonts w:ascii="Times New Roman" w:eastAsia="Source Han Sans TW Normal" w:hAnsi="Times New Roman" w:cs="Times New Roman"/>
          <w:color w:val="000000" w:themeColor="text1"/>
          <w:kern w:val="0"/>
          <w:lang w:eastAsia="zh-TW"/>
        </w:rPr>
        <w:t>對象，</w:t>
      </w:r>
      <w:r w:rsidRPr="00293BD3">
        <w:rPr>
          <w:rFonts w:ascii="Times New Roman" w:eastAsia="Source Han Sans TW Normal" w:hAnsi="Times New Roman" w:cs="Times New Roman" w:hint="eastAsia"/>
          <w:color w:val="000000" w:themeColor="text1"/>
          <w:kern w:val="0"/>
          <w:lang w:eastAsia="zh-TW"/>
        </w:rPr>
        <w:t>而這一切都建立在</w:t>
      </w:r>
      <w:r w:rsidRPr="00293BD3">
        <w:rPr>
          <w:rFonts w:ascii="Times New Roman" w:eastAsia="Source Han Sans TW Normal" w:hAnsi="Times New Roman" w:cs="Times New Roman"/>
          <w:color w:val="000000" w:themeColor="text1"/>
          <w:kern w:val="0"/>
          <w:lang w:eastAsia="zh-TW"/>
        </w:rPr>
        <w:t>科教、環保和永續發展</w:t>
      </w:r>
      <w:r w:rsidRPr="00293BD3">
        <w:rPr>
          <w:rFonts w:ascii="Times New Roman" w:eastAsia="Source Han Sans TW Normal" w:hAnsi="Times New Roman" w:cs="Times New Roman" w:hint="eastAsia"/>
          <w:color w:val="000000" w:themeColor="text1"/>
          <w:kern w:val="0"/>
          <w:lang w:eastAsia="zh-TW"/>
        </w:rPr>
        <w:t>的</w:t>
      </w:r>
      <w:r w:rsidRPr="00293BD3">
        <w:rPr>
          <w:rFonts w:ascii="Times New Roman" w:eastAsia="Source Han Sans TW Normal" w:hAnsi="Times New Roman" w:cs="Times New Roman"/>
          <w:color w:val="000000" w:themeColor="text1"/>
          <w:kern w:val="0"/>
          <w:lang w:eastAsia="zh-TW"/>
        </w:rPr>
        <w:t>核心價值</w:t>
      </w:r>
      <w:r w:rsidRPr="00293BD3">
        <w:rPr>
          <w:rFonts w:ascii="Times New Roman" w:eastAsia="Source Han Sans TW Normal" w:hAnsi="Times New Roman" w:cs="Times New Roman" w:hint="eastAsia"/>
          <w:color w:val="000000" w:themeColor="text1"/>
          <w:kern w:val="0"/>
          <w:lang w:eastAsia="zh-TW"/>
        </w:rPr>
        <w:t>之上</w:t>
      </w:r>
      <w:r w:rsidRPr="00293BD3">
        <w:rPr>
          <w:rFonts w:ascii="Times New Roman" w:eastAsia="Source Han Sans TW Normal" w:hAnsi="Times New Roman" w:cs="Times New Roman"/>
          <w:color w:val="000000" w:themeColor="text1"/>
          <w:kern w:val="0"/>
          <w:lang w:eastAsia="zh-TW"/>
        </w:rPr>
        <w:t>。</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ource Han Sans TW Normal">
    <w:altName w:val="游ゴシック"/>
    <w:panose1 w:val="00000000000000000000"/>
    <w:charset w:val="80"/>
    <w:family w:val="swiss"/>
    <w:notTrueType/>
    <w:pitch w:val="variable"/>
    <w:sig w:usb0="20000083" w:usb1="2ADF3C10" w:usb2="00000016" w:usb3="00000000" w:csb0="00120107"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ED2"/>
    <w:rsid w:val="001A5971"/>
    <w:rsid w:val="00625A2B"/>
    <w:rsid w:val="00C41D39"/>
    <w:rsid w:val="00DD4E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2BABDC3-5CC3-4E83-AF90-64E523EF0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4ED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D4ED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D4ED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D4ED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D4ED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D4ED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D4ED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D4ED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D4ED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D4ED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D4ED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D4ED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D4ED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D4ED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D4ED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D4ED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D4ED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D4ED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D4E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D4E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4E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D4E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4ED2"/>
    <w:pPr>
      <w:spacing w:before="160"/>
      <w:jc w:val="center"/>
    </w:pPr>
    <w:rPr>
      <w:i/>
      <w:iCs/>
      <w:color w:val="404040" w:themeColor="text1" w:themeTint="BF"/>
    </w:rPr>
  </w:style>
  <w:style w:type="character" w:customStyle="1" w:styleId="a8">
    <w:name w:val="引用文 (文字)"/>
    <w:basedOn w:val="a0"/>
    <w:link w:val="a7"/>
    <w:uiPriority w:val="29"/>
    <w:rsid w:val="00DD4ED2"/>
    <w:rPr>
      <w:i/>
      <w:iCs/>
      <w:color w:val="404040" w:themeColor="text1" w:themeTint="BF"/>
    </w:rPr>
  </w:style>
  <w:style w:type="paragraph" w:styleId="a9">
    <w:name w:val="List Paragraph"/>
    <w:basedOn w:val="a"/>
    <w:uiPriority w:val="34"/>
    <w:qFormat/>
    <w:rsid w:val="00DD4ED2"/>
    <w:pPr>
      <w:ind w:left="720"/>
      <w:contextualSpacing/>
    </w:pPr>
  </w:style>
  <w:style w:type="character" w:styleId="21">
    <w:name w:val="Intense Emphasis"/>
    <w:basedOn w:val="a0"/>
    <w:uiPriority w:val="21"/>
    <w:qFormat/>
    <w:rsid w:val="00DD4ED2"/>
    <w:rPr>
      <w:i/>
      <w:iCs/>
      <w:color w:val="0F4761" w:themeColor="accent1" w:themeShade="BF"/>
    </w:rPr>
  </w:style>
  <w:style w:type="paragraph" w:styleId="22">
    <w:name w:val="Intense Quote"/>
    <w:basedOn w:val="a"/>
    <w:next w:val="a"/>
    <w:link w:val="23"/>
    <w:uiPriority w:val="30"/>
    <w:qFormat/>
    <w:rsid w:val="00DD4E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D4ED2"/>
    <w:rPr>
      <w:i/>
      <w:iCs/>
      <w:color w:val="0F4761" w:themeColor="accent1" w:themeShade="BF"/>
    </w:rPr>
  </w:style>
  <w:style w:type="character" w:styleId="24">
    <w:name w:val="Intense Reference"/>
    <w:basedOn w:val="a0"/>
    <w:uiPriority w:val="32"/>
    <w:qFormat/>
    <w:rsid w:val="00DD4E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355</Characters>
  <Application>Microsoft Office Word</Application>
  <DocSecurity>0</DocSecurity>
  <Lines>2</Lines>
  <Paragraphs>1</Paragraphs>
  <ScaleCrop>false</ScaleCrop>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2025-08-29T15:55:00Z</dcterms:created>
  <dcterms:modified xsi:type="dcterms:W3CDTF">2025-08-29T15:55:00Z</dcterms:modified>
</cp:coreProperties>
</file>