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EF3" w:rsidRPr="00293BD3" w:rsidRDefault="00095EF3" w:rsidP="00095EF3">
      <w:pPr>
        <w:widowControl/>
        <w:adjustRightInd w:val="0"/>
        <w:snapToGrid w:val="0"/>
        <w:spacing w:line="240" w:lineRule="atLeast"/>
        <w:rPr>
          <w:rFonts w:ascii="Times New Roman" w:eastAsia="Source Han Sans CN Normal" w:hAnsi="Times New Roman" w:cs="Times New Roman"/>
          <w:b/>
          <w:bCs/>
          <w:color w:val="000000" w:themeColor="text1"/>
          <w:kern w:val="0"/>
          <w:lang w:eastAsia="zh-CN"/>
        </w:rPr>
      </w:pPr>
      <w:r>
        <w:rPr>
          <w:b/>
        </w:rPr>
        <w:t>磐梯山地质公园：日本地质公园网</w:t>
      </w:r>
    </w:p>
    <w:p/>
    <w:p w:rsidR="00095EF3" w:rsidRPr="00293BD3" w:rsidRDefault="00095EF3" w:rsidP="00095EF3">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293BD3">
        <w:rPr>
          <w:rFonts w:ascii="Times New Roman" w:eastAsia="Source Han Sans CN Normal" w:hAnsi="Times New Roman" w:cs="Times New Roman" w:hint="eastAsia"/>
          <w:color w:val="000000" w:themeColor="text1"/>
          <w:kern w:val="0"/>
          <w:lang w:eastAsia="zh-CN"/>
        </w:rPr>
        <w:t>目前，有近</w:t>
      </w:r>
      <w:r w:rsidRPr="00293BD3">
        <w:rPr>
          <w:rFonts w:ascii="Times New Roman" w:eastAsia="Source Han Sans CN Normal" w:hAnsi="Times New Roman" w:cs="Times New Roman"/>
          <w:color w:val="000000" w:themeColor="text1"/>
          <w:kern w:val="0"/>
          <w:lang w:eastAsia="zh-CN"/>
        </w:rPr>
        <w:t>50</w:t>
      </w:r>
      <w:r w:rsidRPr="00293BD3">
        <w:rPr>
          <w:rFonts w:ascii="Times New Roman" w:eastAsia="Source Han Sans CN Normal" w:hAnsi="Times New Roman" w:cs="Times New Roman" w:hint="eastAsia"/>
          <w:color w:val="000000" w:themeColor="text1"/>
          <w:kern w:val="0"/>
          <w:lang w:eastAsia="zh-CN"/>
        </w:rPr>
        <w:t>座地质公园是日本地质公园网</w:t>
      </w:r>
      <w:r w:rsidRPr="00293BD3">
        <w:rPr>
          <w:rFonts w:ascii="Times New Roman" w:eastAsia="Source Han Sans CN Normal" w:hAnsi="Times New Roman" w:cs="Times New Roman"/>
          <w:color w:val="000000" w:themeColor="text1"/>
          <w:kern w:val="0"/>
          <w:lang w:eastAsia="zh-CN"/>
        </w:rPr>
        <w:t>(JGN)</w:t>
      </w:r>
      <w:r w:rsidRPr="00293BD3">
        <w:rPr>
          <w:rFonts w:ascii="Times New Roman" w:eastAsia="Source Han Sans CN Normal" w:hAnsi="Times New Roman" w:cs="Times New Roman" w:hint="eastAsia"/>
          <w:color w:val="000000" w:themeColor="text1"/>
          <w:kern w:val="0"/>
          <w:lang w:eastAsia="zh-CN"/>
        </w:rPr>
        <w:t>的成员，其中</w:t>
      </w:r>
      <w:r w:rsidRPr="00293BD3">
        <w:rPr>
          <w:rFonts w:ascii="Times New Roman" w:eastAsia="Source Han Sans CN Normal" w:hAnsi="Times New Roman" w:cs="Times New Roman"/>
          <w:color w:val="000000" w:themeColor="text1"/>
          <w:kern w:val="0"/>
          <w:lang w:eastAsia="zh-CN"/>
        </w:rPr>
        <w:t>10</w:t>
      </w:r>
      <w:r w:rsidRPr="00293BD3">
        <w:rPr>
          <w:rFonts w:ascii="Times New Roman" w:eastAsia="Source Han Sans CN Normal" w:hAnsi="Times New Roman" w:cs="Times New Roman" w:hint="eastAsia"/>
          <w:color w:val="000000" w:themeColor="text1"/>
          <w:kern w:val="0"/>
          <w:lang w:eastAsia="zh-CN"/>
        </w:rPr>
        <w:t>座也是联合国教科文组织</w:t>
      </w:r>
      <w:r w:rsidRPr="00293BD3">
        <w:rPr>
          <w:rFonts w:ascii="Times New Roman" w:eastAsia="Source Han Sans CN Normal" w:hAnsi="Times New Roman" w:cs="Times New Roman"/>
          <w:color w:val="000000" w:themeColor="text1"/>
          <w:kern w:val="0"/>
          <w:lang w:eastAsia="zh-CN"/>
        </w:rPr>
        <w:t>(UNESCO)</w:t>
      </w:r>
      <w:r w:rsidRPr="00293BD3">
        <w:rPr>
          <w:rFonts w:ascii="Times New Roman" w:eastAsia="Source Han Sans CN Normal" w:hAnsi="Times New Roman" w:cs="Times New Roman" w:hint="eastAsia"/>
          <w:color w:val="000000" w:themeColor="text1"/>
          <w:kern w:val="0"/>
          <w:lang w:eastAsia="zh-CN"/>
        </w:rPr>
        <w:t>世界地质公园的成员。日本地质公园网成立于</w:t>
      </w:r>
      <w:r w:rsidRPr="00293BD3">
        <w:rPr>
          <w:rFonts w:ascii="Times New Roman" w:eastAsia="Source Han Sans CN Normal" w:hAnsi="Times New Roman" w:cs="Times New Roman"/>
          <w:color w:val="000000" w:themeColor="text1"/>
          <w:kern w:val="0"/>
          <w:lang w:eastAsia="zh-CN"/>
        </w:rPr>
        <w:t>2007</w:t>
      </w:r>
      <w:r w:rsidRPr="00293BD3">
        <w:rPr>
          <w:rFonts w:ascii="Times New Roman" w:eastAsia="Source Han Sans CN Normal" w:hAnsi="Times New Roman" w:cs="Times New Roman" w:hint="eastAsia"/>
          <w:color w:val="000000" w:themeColor="text1"/>
          <w:kern w:val="0"/>
          <w:lang w:eastAsia="zh-CN"/>
        </w:rPr>
        <w:t>年，致力于为专业地质学家与民间地质学研究机构牵线搭桥。成立次年，日本就指定了第一批地质公园。</w:t>
      </w:r>
      <w:r w:rsidRPr="00293BD3">
        <w:rPr>
          <w:rFonts w:ascii="Times New Roman" w:eastAsia="Source Han Sans CN Normal" w:hAnsi="Times New Roman" w:cs="Times New Roman"/>
          <w:color w:val="000000" w:themeColor="text1"/>
          <w:kern w:val="0"/>
          <w:lang w:eastAsia="zh-CN"/>
        </w:rPr>
        <w:t>2009</w:t>
      </w:r>
      <w:r w:rsidRPr="00293BD3">
        <w:rPr>
          <w:rFonts w:ascii="Times New Roman" w:eastAsia="Source Han Sans CN Normal" w:hAnsi="Times New Roman" w:cs="Times New Roman" w:hint="eastAsia"/>
          <w:color w:val="000000" w:themeColor="text1"/>
          <w:kern w:val="0"/>
          <w:lang w:eastAsia="zh-CN"/>
        </w:rPr>
        <w:t>年，该组织成为非营利机构。磐梯山地质公园于</w:t>
      </w:r>
      <w:r w:rsidRPr="00293BD3">
        <w:rPr>
          <w:rFonts w:ascii="Times New Roman" w:eastAsia="Source Han Sans CN Normal" w:hAnsi="Times New Roman" w:cs="Times New Roman"/>
          <w:color w:val="000000" w:themeColor="text1"/>
          <w:kern w:val="0"/>
          <w:lang w:eastAsia="zh-CN"/>
        </w:rPr>
        <w:t>2011</w:t>
      </w:r>
      <w:r w:rsidRPr="00293BD3">
        <w:rPr>
          <w:rFonts w:ascii="Times New Roman" w:eastAsia="Source Han Sans CN Normal" w:hAnsi="Times New Roman" w:cs="Times New Roman" w:hint="eastAsia"/>
          <w:color w:val="000000" w:themeColor="text1"/>
          <w:kern w:val="0"/>
          <w:lang w:eastAsia="zh-CN"/>
        </w:rPr>
        <w:t>年获得了日本地质公园委员会（</w:t>
      </w:r>
      <w:r w:rsidRPr="00293BD3">
        <w:rPr>
          <w:rFonts w:ascii="Times New Roman" w:eastAsia="Source Han Sans CN Normal" w:hAnsi="Times New Roman" w:cs="Times New Roman" w:hint="eastAsia"/>
          <w:color w:val="000000" w:themeColor="text1"/>
          <w:kern w:val="0"/>
          <w:lang w:eastAsia="zh-CN"/>
        </w:rPr>
        <w:t>JGC</w:t>
      </w:r>
      <w:r w:rsidRPr="00293BD3">
        <w:rPr>
          <w:rFonts w:ascii="Times New Roman" w:eastAsia="Source Han Sans CN Normal" w:hAnsi="Times New Roman" w:cs="Times New Roman" w:hint="eastAsia"/>
          <w:color w:val="000000" w:themeColor="text1"/>
          <w:kern w:val="0"/>
          <w:lang w:eastAsia="zh-CN"/>
        </w:rPr>
        <w:t>；负责认定日本地质公园以及甄选并向世界地质公园组织推荐国内地质公园的机构）认证。与全球所有的地质公园一样，磐梯山地质公园必须每</w:t>
      </w:r>
      <w:r w:rsidRPr="00293BD3">
        <w:rPr>
          <w:rFonts w:ascii="Times New Roman" w:eastAsia="Source Han Sans CN Normal" w:hAnsi="Times New Roman" w:cs="Times New Roman"/>
          <w:color w:val="000000" w:themeColor="text1"/>
          <w:kern w:val="0"/>
          <w:lang w:eastAsia="zh-CN"/>
        </w:rPr>
        <w:t>4</w:t>
      </w:r>
      <w:r w:rsidRPr="00293BD3">
        <w:rPr>
          <w:rFonts w:ascii="Times New Roman" w:eastAsia="Source Han Sans CN Normal" w:hAnsi="Times New Roman" w:cs="Times New Roman" w:hint="eastAsia"/>
          <w:color w:val="000000" w:themeColor="text1"/>
          <w:kern w:val="0"/>
          <w:lang w:eastAsia="zh-CN"/>
        </w:rPr>
        <w:t>年接受一次再认证。</w:t>
      </w:r>
    </w:p>
    <w:p w:rsidR="00095EF3" w:rsidRPr="00293BD3" w:rsidRDefault="00095EF3" w:rsidP="00095EF3">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293BD3">
        <w:rPr>
          <w:rFonts w:ascii="Times New Roman" w:eastAsia="Source Han Sans CN Normal" w:hAnsi="Times New Roman" w:cs="Times New Roman" w:hint="eastAsia"/>
          <w:color w:val="000000" w:themeColor="text1"/>
          <w:kern w:val="0"/>
          <w:lang w:eastAsia="zh-CN"/>
        </w:rPr>
        <w:t>除了对日本国内的地质公园进行监督外，日本地质公园网还举办各种交流和信息共享活动，并为遭受自然灾害的地区提供支援。在推进知识共享和对话、共建未来社区环境和自然环境项目时，本地居民始终是日本和联合国教科文组织世界地质公园机构优先考虑的对象，而这一切都建立在科教、环保和可持续发展这些核心价值的基础之上。</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F3"/>
    <w:rsid w:val="00095EF3"/>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476CF74-E86F-4895-84C5-7A4DD878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E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5E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5E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95E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5E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5E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5E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5E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5E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5E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5E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5E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5E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5E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5E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5E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5E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5E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5E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5E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E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5E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EF3"/>
    <w:pPr>
      <w:spacing w:before="160"/>
      <w:jc w:val="center"/>
    </w:pPr>
    <w:rPr>
      <w:i/>
      <w:iCs/>
      <w:color w:val="404040" w:themeColor="text1" w:themeTint="BF"/>
    </w:rPr>
  </w:style>
  <w:style w:type="character" w:customStyle="1" w:styleId="a8">
    <w:name w:val="引用文 (文字)"/>
    <w:basedOn w:val="a0"/>
    <w:link w:val="a7"/>
    <w:uiPriority w:val="29"/>
    <w:rsid w:val="00095EF3"/>
    <w:rPr>
      <w:i/>
      <w:iCs/>
      <w:color w:val="404040" w:themeColor="text1" w:themeTint="BF"/>
    </w:rPr>
  </w:style>
  <w:style w:type="paragraph" w:styleId="a9">
    <w:name w:val="List Paragraph"/>
    <w:basedOn w:val="a"/>
    <w:uiPriority w:val="34"/>
    <w:qFormat/>
    <w:rsid w:val="00095EF3"/>
    <w:pPr>
      <w:ind w:left="720"/>
      <w:contextualSpacing/>
    </w:pPr>
  </w:style>
  <w:style w:type="character" w:styleId="21">
    <w:name w:val="Intense Emphasis"/>
    <w:basedOn w:val="a0"/>
    <w:uiPriority w:val="21"/>
    <w:qFormat/>
    <w:rsid w:val="00095EF3"/>
    <w:rPr>
      <w:i/>
      <w:iCs/>
      <w:color w:val="0F4761" w:themeColor="accent1" w:themeShade="BF"/>
    </w:rPr>
  </w:style>
  <w:style w:type="paragraph" w:styleId="22">
    <w:name w:val="Intense Quote"/>
    <w:basedOn w:val="a"/>
    <w:next w:val="a"/>
    <w:link w:val="23"/>
    <w:uiPriority w:val="30"/>
    <w:qFormat/>
    <w:rsid w:val="00095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5EF3"/>
    <w:rPr>
      <w:i/>
      <w:iCs/>
      <w:color w:val="0F4761" w:themeColor="accent1" w:themeShade="BF"/>
    </w:rPr>
  </w:style>
  <w:style w:type="character" w:styleId="24">
    <w:name w:val="Intense Reference"/>
    <w:basedOn w:val="a0"/>
    <w:uiPriority w:val="32"/>
    <w:qFormat/>
    <w:rsid w:val="00095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2025-08-29T15:55:00Z</dcterms:created>
  <dcterms:modified xsi:type="dcterms:W3CDTF">2025-08-29T15:55:00Z</dcterms:modified>
</cp:coreProperties>
</file>