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4EB" w:rsidRPr="00293BD3" w:rsidRDefault="000C54EB" w:rsidP="000C54EB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走向可持续发展社会：游客中心的环保型颗粒炉</w:t>
      </w:r>
    </w:p>
    <w:p/>
    <w:p w:rsidR="000C54EB" w:rsidRPr="00293BD3" w:rsidRDefault="000C54EB" w:rsidP="000C54E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众所周知，里磐梯的冬天气温低至零度以下，山区平均累积降雪量可达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米。在寒冬时节，里磐梯游客中心使用环保型颗粒炉取暖，燃料是一种使用可持续资源生产的压缩木材。</w:t>
      </w:r>
    </w:p>
    <w:p w:rsidR="000C54EB" w:rsidRPr="00293BD3" w:rsidRDefault="000C54EB" w:rsidP="000C54E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这种压缩木材有三种可持续来源：其一是疏林时砍伐的树木，其二是修剪的枝条，其三是加工木材时产生的木屑。疏林可以让留下的树木长得更高大，同时减少火灾隐患；修剪弱枝则可以保持树木结构完整，促发新枝，使</w:t>
      </w:r>
      <w:r w:rsidRPr="00293BD3">
        <w:rPr>
          <w:rFonts w:ascii="Source Han Sans CN Normal" w:eastAsia="Source Han Sans CN Normal" w:hAnsi="Source Han Sans CN Normal" w:cs="SimSun" w:hint="eastAsia"/>
          <w:color w:val="000000" w:themeColor="text1"/>
          <w:kern w:val="0"/>
          <w:lang w:eastAsia="zh-CN"/>
        </w:rPr>
        <w:t>树木生长更为健康</w:t>
      </w:r>
      <w:r w:rsidRPr="00293BD3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。</w:t>
      </w:r>
    </w:p>
    <w:p w:rsidR="000C54EB" w:rsidRPr="00293BD3" w:rsidRDefault="000C54EB" w:rsidP="000C54E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用机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器将木材碾碎、干燥、压缩后制成小颗粒，便可用作采暖炉的天然燃料。相较化石燃料，用废木料制作的木颗粒燃烧排放的二氧化碳更少，是一种理想的替代品。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EB"/>
    <w:rsid w:val="000C54E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5B23A-4401-4F9B-A9FB-8450B8DD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5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5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5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5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5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5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5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5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5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5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5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54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5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5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5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