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13BD" w:rsidRPr="00D5127C" w:rsidRDefault="00A913BD" w:rsidP="00A913BD">
      <w:pPr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>
        <w:rPr>
          <w:b/>
        </w:rPr>
        <w:t>關南第一禪林：興國寺</w:t>
      </w:r>
    </w:p>
    <w:p/>
    <w:p w:rsidR="00A913BD" w:rsidRPr="00D5127C" w:rsidRDefault="00A913BD" w:rsidP="00A913BD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興國寺在日本禪宗史上</w:t>
      </w:r>
      <w:bookmarkStart w:id="0" w:name="_Hlk174533491"/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占據</w:t>
      </w:r>
      <w:bookmarkEnd w:id="0"/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重要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地位，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並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以醬油和金山寺味噌的發源地而聞名。興國寺創建於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1227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年，為祭奠鐮倉幕府（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1185-1333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）第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代將軍源實朝（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1192-1219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）之靈而建。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佛殿內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藏有重要的佛像與文化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財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產，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寺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內隨處可見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柳杉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、楓樹、杜鵑花和櫻花樹。</w:t>
      </w:r>
    </w:p>
    <w:p w:rsidR="00A913BD" w:rsidRPr="00D5127C" w:rsidRDefault="00A913BD" w:rsidP="00A913BD">
      <w:pPr>
        <w:spacing w:line="240" w:lineRule="atLeast"/>
        <w:jc w:val="both"/>
        <w:rPr>
          <w:rFonts w:eastAsia="Source Han Sans TW Normal"/>
          <w:color w:val="000000" w:themeColor="text1"/>
          <w:lang w:eastAsia="zh-TW"/>
        </w:rPr>
      </w:pPr>
    </w:p>
    <w:p w:rsidR="00A913BD" w:rsidRPr="00D5127C" w:rsidRDefault="00A913BD" w:rsidP="00A913BD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入寺</w:t>
      </w:r>
    </w:p>
    <w:p w:rsidR="00A913BD" w:rsidRPr="00D5127C" w:rsidRDefault="00A913BD" w:rsidP="00A913BD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寺院入口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是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位於南側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「大門」。進入大門後沿石板路穿過樹林、池塘和小石塔、石碑群，就到了第二道門「山門」。這座山門是寺院法堂（正殿）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入口，正對著法堂。</w:t>
      </w:r>
    </w:p>
    <w:p w:rsidR="00A913BD" w:rsidRPr="00D5127C" w:rsidRDefault="00A913BD" w:rsidP="00A913BD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A913BD" w:rsidRPr="00D5127C" w:rsidRDefault="00A913BD" w:rsidP="00A913BD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法堂</w:t>
      </w:r>
    </w:p>
    <w:p w:rsidR="00A913BD" w:rsidRPr="00D5127C" w:rsidRDefault="00A913BD" w:rsidP="00A913BD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法堂內供奉釋迦牟尼佛，是興國寺的精神核心。殿內的天花板上繪有一條龍，威風凜凜地守護著法堂。</w:t>
      </w:r>
    </w:p>
    <w:p w:rsidR="00A913BD" w:rsidRPr="00D5127C" w:rsidRDefault="00A913BD" w:rsidP="00A913BD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A913BD" w:rsidRPr="00D5127C" w:rsidRDefault="00A913BD" w:rsidP="00A913BD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開山堂</w:t>
      </w:r>
    </w:p>
    <w:p w:rsidR="00A913BD" w:rsidRPr="00D5127C" w:rsidRDefault="00A913BD" w:rsidP="00A913BD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法堂後方的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回廊通往禪堂和開山堂。開山堂建在已逝高僧住持心地覺心禪師（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1207-1298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）墓地之上。心地覺心積極推廣禪宗在日本的傳播，圓寂後被後醍醐天皇（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1318-1339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在位）追封為「法燈圓明國師」。</w:t>
      </w:r>
    </w:p>
    <w:p w:rsidR="00A913BD" w:rsidRPr="00D5127C" w:rsidRDefault="00A913BD" w:rsidP="00A913BD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A913BD" w:rsidRPr="00D5127C" w:rsidRDefault="00A913BD" w:rsidP="00A913BD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心地覺心的歷史功績</w:t>
      </w:r>
    </w:p>
    <w:p w:rsidR="00A913BD" w:rsidRPr="00D5127C" w:rsidRDefault="00A913BD" w:rsidP="00A913BD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心地覺心曾在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中國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南宋杭州護國寺無門慧開（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1183-1260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）門下修行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6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年，獲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得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悟道證明後回到日本擔任住持。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當時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他帶回了尺八曲譜、無門慧開所著的《無門關》及其他教義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《無門關》後來成為了日本禪宗的核心教義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尺八演奏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則被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他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納入了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日常冥想禪修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中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並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確立了「虛無僧」這一宗教文化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傳統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被稱為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「虛無僧」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的僧侶或托缽僧在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踏上朝聖之路時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，多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以形似倒扣籮筐的「天蓋」深草笠覆住頭臉，一路吹奏尺八。這種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用蘆葦編織的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獨特的深草笠象徵「無我」，吹奏尺八是為了召喚世人走上尋求開悟之路。</w:t>
      </w:r>
    </w:p>
    <w:p w:rsidR="00A913BD" w:rsidRPr="00D5127C" w:rsidRDefault="00A913BD" w:rsidP="00A913BD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心地覺心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還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將中國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發酵技術引入日本，製作出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金山寺味噌。這種味噌質地較粗，由蔬菜、大米、大豆和大麥混合發酵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而成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，可以作為配菜或拌飯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食用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。味噌發酵過程中，發酵桶底部會沉積汁液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相傳心地覺心品嘗了這種芬芳醇厚的液體後讚不絕口，決定單獨提取出來使用，由此開啟了日本醬油的釀造之路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心地覺心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也因此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被譽為「日本醬油之父」。</w:t>
      </w:r>
    </w:p>
    <w:p w:rsidR="00A913BD" w:rsidRPr="00D5127C" w:rsidRDefault="00A913BD" w:rsidP="00A913BD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</w:p>
    <w:p w:rsidR="00A913BD" w:rsidRPr="00D5127C" w:rsidRDefault="00A913BD" w:rsidP="00A913BD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寺院內部</w:t>
      </w:r>
    </w:p>
    <w:p w:rsidR="00A913BD" w:rsidRPr="00D5127C" w:rsidRDefault="00A913BD" w:rsidP="00A913BD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遊客可以漫步寺中，欣賞法堂、禪堂和開山堂建築外觀。佛殿內部通常不對外開放，但可透過法堂正門柵欄向內觀望。環繞寺院的小道旁有座天狗堂，可自由入內參觀，殿內展示巨型的天狗面具。在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日本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傳統民間故事和文學中，天狗是一種鳥形妖怪。傳說興國寺曾遭大火焚毀，是一隻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法力無邊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的天狗一夜之間重建寺院，因此天狗在寺中備受尊崇。</w:t>
      </w:r>
    </w:p>
    <w:p w:rsidR="00A913BD" w:rsidRPr="00D5127C" w:rsidRDefault="00A913BD" w:rsidP="00A913BD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A913BD" w:rsidRPr="00D5127C" w:rsidRDefault="00A913BD" w:rsidP="00A913BD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興國寺的起源與發展</w:t>
      </w:r>
    </w:p>
    <w:p w:rsidR="00A913BD" w:rsidRPr="00D5127C" w:rsidRDefault="00A913BD" w:rsidP="00A913BD">
      <w:pPr>
        <w:ind w:firstLineChars="200" w:firstLine="440"/>
        <w:jc w:val="both"/>
        <w:rPr>
          <w:rFonts w:eastAsia="思源黑體 TWHK Normal"/>
          <w:bCs/>
          <w:color w:val="000000" w:themeColor="text1"/>
          <w:szCs w:val="22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興國寺的前身是日本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佛教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密教真言宗的西方寺。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1258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年，心地覺心擔任住持，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將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寺院改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為禪宗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臨濟宗，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更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名興國寺</w:t>
      </w:r>
      <w:bookmarkStart w:id="1" w:name="_Hlk174443189"/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bookmarkEnd w:id="1"/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當時正值日本歷史重要轉折期，政治權力從京都的天皇逐漸轉移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到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以鐮倉為據點的武士統治階層手中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。而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此時也是日本佛教急遽分化時期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之一，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禪宗為較新宗派，受鐮倉幕府的推崇而蓬勃發展。心地覺心將興國寺發展成為日本數一數二的禪宗寺廟，並在日本全國傳播信仰方面發揮了重要作用。在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13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、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14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世紀興國寺的鼎盛時期，轄下共有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143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座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末寺（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附屬寺院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）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寺院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內分立著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43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座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塔頭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BD"/>
    <w:rsid w:val="001A5971"/>
    <w:rsid w:val="00625A2B"/>
    <w:rsid w:val="00A913B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5B701E-CDF9-4206-B464-2F2A1319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3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3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3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3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3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3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3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13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13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13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13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13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13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13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13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13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1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1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1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1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3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13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1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13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13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2025-08-29T16:15:00Z</dcterms:created>
  <dcterms:modified xsi:type="dcterms:W3CDTF">2025-08-29T16:15:00Z</dcterms:modified>
</cp:coreProperties>
</file>