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明治、大正和昭和：浅析20世纪日本建筑的区别</w:t>
      </w:r>
    </w:p>
    <w:p/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关门海峡地区的历史建筑大多建于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席卷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的重要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变革时期，当时日本正不断吸收西方文化，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努力营造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一个崭新的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“现代”社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会，而这些建筑正是这一系列变革的见证。每个时期的建筑特征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都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揭示了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日本独特的发展历程，我们可以通过几个关键的设计元素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，把历史建筑按照年代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区分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三大时期。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1853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美国特使马</w:t>
      </w:r>
      <w:r w:rsidRPr="006E52AC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lang w:eastAsia="zh-CN"/>
        </w:rPr>
        <w:t>修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·</w:t>
      </w:r>
      <w:r w:rsidRPr="006E52AC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lang w:eastAsia="zh-CN"/>
        </w:rPr>
        <w:t>佩</w:t>
      </w:r>
      <w:r w:rsidRPr="006E52AC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里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Matthew C. Perry, 1794-1858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6E52A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准将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率舰队驶入浦贺湾（今东京附近），迫使日本结束了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长达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多年的闭关锁国状态，此后西方对当地建筑的影响开始显现。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1858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年，法国和英国等外国势力获准进入日本港口，外来思想和技术如潮水般涌入日本。日本木匠随之发展出一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种“拟洋风”建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筑，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即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使用传统方法来仿造石雕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塔楼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西方建筑的外观。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明治建筑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(1868-1912)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明治时代，日本政府邀请国外建筑师和工程师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日，并派遣年轻人出国留学，此时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“拟洋风”建筑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风格又一次得到了发展。最有影响力的外国专家之一是英国建筑师乔赛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亚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康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德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(Josiah Conder, 1852-1920)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，他于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1877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年开始在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工部大学校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（今东京大学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工学部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）担任教授。他的许多学生后来都取得了巨大成功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辰野金吾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(1854-1919)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设计了关门海峡地区的多座建筑，妻木赖黄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(1859-1916)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则设计了旧门司海关大楼。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这一时期，红砖从西方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大量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进口，这种独特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建材甚至成为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明治时代的象征。旧下关英国领事馆就是外国建筑师使用红砖设计的一个实例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，它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完全遵循了西方审美。红砖建筑通常是政府、企业或教育机构，但一些私人建筑（如商铺和仓库）也采用了这种风格。总体而言，红砖是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世纪晚期至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世纪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早期日本建筑的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显标志。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大正建筑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(1912-1926)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大正时代的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建筑师对西方设计风格有了一定了解，这一时期的建筑往往融合了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传统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元素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和外国元素。比如建于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1915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年的旧秋田商会大楼，它的一楼是西式办公室，而上层住宅则采用了传统日本木工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结构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世纪初期的几十年开始，全红砖设计逐渐被钢架和钢筋混凝土结构所取代。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而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1923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年的关东大地震加速了这一转变，它证明了砖砌建筑在地震中不堪一击。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与此同时，大正的建筑师们开始尝试更多的艺术表现形式。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年，日本出现了第一场现代建筑运动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分离派运动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（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19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世纪末欧洲的艺术家发起的革新运动及组织）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。它受到德国表现主义和维也纳分离派（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1897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年创立）的启发，提倡摒弃传统主义，转向更原创、更自由的设计。虽然该运动于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1928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年消亡，但其成员对日本建筑的影响一直持续至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世纪中叶。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昭和建筑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(1926-1989)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昭和早期的建筑受到西方艺术运动（如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Art Deco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装饰艺术）的影响，如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旧门司邮船大楼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和旧大连航线上屋（码头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大厅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。这些建筑的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特色是装饰精致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图案奢华。随着时间推移，这种风格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更具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原创性和艺术自由性，如下关的关门大楼和门司区政府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大楼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8F1D14" w:rsidRPr="006E52AC" w:rsidRDefault="008F1D14" w:rsidP="008F1D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第二次世界大战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前，公共建筑设计回归传统，采用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了“皇冠风格”建筑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样式。这是一种新古典主义建筑，通常用红砖砌成，并采用传统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歇山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顶。二战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，各个时期的建筑都被大面积的轰炸摧毁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战后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重建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时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，建筑师们转向使用西方的建筑方法和材料（如钢筋混凝土），因为它们相对建造起来更快、更便宜，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且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更能防火抗震。昭和晚期的建筑从现代角度来看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略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显平平无奇，但在当时，它们却象征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6E52A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战后日本的日益繁荣。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14"/>
    <w:rsid w:val="001A5971"/>
    <w:rsid w:val="00625A2B"/>
    <w:rsid w:val="008F1D1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BEE54-B1BA-4800-93C3-8C032D6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D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D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D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D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D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D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D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D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D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D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D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D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D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D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D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D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D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D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D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2025-08-29T16:12:00Z</dcterms:modified>
</cp:coreProperties>
</file>