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1CFC" w:rsidRPr="00D36974" w:rsidRDefault="00E41CFC" w:rsidP="00E41CFC">
      <w:pPr>
        <w:jc w:val="both"/>
        <w:rPr>
          <w:rFonts w:eastAsia="Source Han Sans CN Normal"/>
          <w:b/>
          <w:bCs/>
          <w:color w:val="000000" w:themeColor="text1"/>
          <w:szCs w:val="22"/>
          <w:lang w:eastAsia="zh-CN"/>
        </w:rPr>
      </w:pPr>
      <w:r>
        <w:rPr>
          <w:b/>
        </w:rPr>
        <w:t>皇居三之丸尚藏馆</w:t>
      </w:r>
    </w:p>
    <w:p/>
    <w:p w:rsidR="00E41CFC" w:rsidRPr="00D36974" w:rsidRDefault="00E41CFC" w:rsidP="00E41CFC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D36974">
        <w:rPr>
          <w:rFonts w:eastAsia="Source Han Sans CN Normal"/>
          <w:color w:val="000000" w:themeColor="text1"/>
          <w:szCs w:val="22"/>
          <w:lang w:eastAsia="zh-CN"/>
        </w:rPr>
        <w:t>1993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年开馆的三之丸尚藏馆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是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保存、研究和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展示日本皇室收藏的博物馆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。馆藏有成千上万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由皇室传承了数百年的无价之宝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包括法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书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、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绘画与陶瓷、漆器和金属制品等各式工艺品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，以及昭和天皇</w:t>
      </w:r>
      <w:r>
        <w:rPr>
          <w:rFonts w:eastAsia="Source Han Sans CN Normal" w:hint="eastAsia"/>
          <w:color w:val="000000" w:themeColor="text1"/>
          <w:szCs w:val="22"/>
          <w:lang w:eastAsia="zh-CN"/>
        </w:rPr>
        <w:t>（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1901-1989</w:t>
      </w:r>
      <w:r>
        <w:rPr>
          <w:rFonts w:eastAsia="Source Han Sans CN Normal" w:hint="eastAsia"/>
          <w:color w:val="000000" w:themeColor="text1"/>
          <w:szCs w:val="22"/>
          <w:lang w:eastAsia="zh-CN"/>
        </w:rPr>
        <w:t>）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和多位皇室成员的艺术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收藏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E41CFC" w:rsidRPr="00D36974" w:rsidRDefault="00E41CFC" w:rsidP="00E41CFC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D36974">
        <w:rPr>
          <w:rFonts w:eastAsia="Source Han Sans CN Normal"/>
          <w:color w:val="000000" w:themeColor="text1"/>
          <w:szCs w:val="22"/>
          <w:lang w:eastAsia="zh-CN"/>
        </w:rPr>
        <w:t>许多藏品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为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木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质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、纸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质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或丝绸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质地，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极其脆弱，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所以保存工作是永恒的重任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为了避免作品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受光受潮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尚藏馆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对大多数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藏品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展示时间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作出严格管理，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不设常展，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而且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频繁轮换展品。即便如此，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已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向公众展示过的藏品还不到馆藏的一半，仍有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无数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珍品在等待着展出。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层出不穷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的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展览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内容，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使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参观者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每次来访都有耳目一新的印象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E41CFC" w:rsidRPr="00D36974" w:rsidRDefault="00E41CFC" w:rsidP="00E41CFC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D36974">
        <w:rPr>
          <w:rFonts w:eastAsia="Source Han Sans CN Normal"/>
          <w:color w:val="000000" w:themeColor="text1"/>
          <w:szCs w:val="22"/>
          <w:lang w:eastAsia="zh-CN"/>
        </w:rPr>
        <w:t>尚藏馆目前正在进行翻修，预计将于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2026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年完工。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部分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新馆建筑已经完成，并已于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2023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年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以“皇居三之丸尚藏馆”之名正式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向公众开放。新尚藏馆的设计将现代简约风格与传统建筑元素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完美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融合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，随处可见的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菱形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装饰元素、青绿色的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铜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板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屋顶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以及引导屋檐排水的雨链，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均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与皇居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宫殿建筑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的风格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相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呼应。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FC"/>
    <w:rsid w:val="001A5971"/>
    <w:rsid w:val="00625A2B"/>
    <w:rsid w:val="00C41D39"/>
    <w:rsid w:val="00E4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5D40F8-27C9-4C8D-9B72-DBB36398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C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C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C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C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C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C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C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C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1C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1C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1C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1C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1C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1C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1C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1C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1C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1C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1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C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1C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1C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C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1C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1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1C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1C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2025-08-29T15:54:00Z</dcterms:created>
  <dcterms:modified xsi:type="dcterms:W3CDTF">2025-08-29T15:54:00Z</dcterms:modified>
</cp:coreProperties>
</file>