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b/>
          <w:szCs w:val="21"/>
        </w:rPr>
      </w:pPr>
      <w:r>
        <w:rPr>
          <w:b/>
        </w:rPr>
        <w:t>따오기와 자연 학습관 도키미테</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b/>
          <w:szCs w:val="21"/>
        </w:rPr>
      </w:pPr>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따오기는 옛날 일본 각지를 비롯해 중국, 한국, 러시아 등의 인근 국가에 서식하고 있습니다. 현재 일본 국내에서는 사도 섬뿐만 아니라 나가오카시 등 4곳에서 분산하여 사육되고 있습니다.</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이 학습관은 사도 섬의 야생 복귀 지원과 따오기에 관한 자료 전시 및 연수를 위한 장을 제공하여 따오기의 보호와 번식 및 따오기를 통해 자연환경에 대해 생각해 보는 것에 목적을 두고 있습니다.</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따오기와 자연 학습관에서는 따오기의 성장에 따른 생김새의 변화를 전시하고 있습니다. 태어났을 때는 회색 깃털이 자라 있고, 2개월 후에는 날개의 뒷면이 연노란색이 되며, 5개월 후에는 옅은 주황색으로 변화합니다. 그리고 2년째를 맞이할 때쯤에는 주황색이 도는 분홍빛의 도키이로(따오기색)라고 불리는 독특한 색이 보이게 됩니다.</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학습관 내 전시에서는 따오기의 표본, 영상과 함께 성장 과정을 소개합니다. 방문객은 라이브 영상으로 새끼의 성장을 확인할 수 있습니다. 관람 시설(도키미테)에서는 번식기에 따오기 새끼를 직접 볼 수 있습니다.</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새끼에서 어린 새로 성장하면 사도 섬으로 이송됩니다. 사도 섬에서는 따오기를 방생할 때 태그를 달아서 감시하고, 행동 등을 연구합니다. 보호 활동가들은 오랜 시간을 거쳐 따오기와 따오기의 생애 주기에 관한 많은 연구를 했습니다.</w:t>
      </w:r>
    </w:p>
    <w:p w:rsidR="00C530AF" w:rsidRPr="00D04989" w:rsidRDefault="00C530AF" w:rsidP="00C530AF">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사도 섬의 습원과 숲, 논 등에는 따오기의 이상적인 생활 환경이 갖추어져 있습니다. 따오기는 일반적으로 물가에 있는 밤나무나 소나무에 서식하며, 논이나 늪의 미꾸라지, 곤충 등이 주식입니다. 따오기는 매년 2월경부터 구애 행동을 하고 둥지를 틀며, 3월경부터 1일 간격으로 1개씩 3~4개의 알을 낳습니다. 순조롭게 진행되면 약 28일 만에 새끼가 태어납니다. 학습관의 관람 시설에서는 성장한 수컷 따오기를 공개하고 있습니다. 호타루(노란색), 히카리(붉은색), 게야키(연두색)라는 이름의 따오기가 3마리 있으며, 관찰하기 쉽도록 각각 다른 색의 발목 고리를 차고 있습니다. 2024년 1월부터는 유(흰색)와 사쿠라(검은색)라는 이름의 암수 한 쌍도 공개하기 시작했습니다. 이곳에서는 연분홍빛의 아름다운 날개를 펼쳐 활기차게 비상하는 모습 등을 관찰할 수 있습니다.</w:t>
      </w:r>
    </w:p>
    <w:p w:rsidR="00C530AF" w:rsidRPr="00D04989" w:rsidRDefault="00C530AF" w:rsidP="00C530AF">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오후 1시 먹이를 주는 시간에는 따오기가 야생에서와 같이 먹이를 찾는 모습을 방문객들이 볼 수 있습니다. 직원이 새장 안의 작은 연못에 미꾸라지를 주면 따오기는 긴 부리로 잡아먹습니다. 또한 오전 9시에는 말고기 사료와 당근과 삶은 달걀 등을 섞은 사료를, 오후 3시에는 펠릿 사료를 줍니다. 이러한 조합을 통해 건강하고 균형 잡힌 식사를 매일 줄 수 있습니다.</w:t>
      </w:r>
    </w:p>
    <w:p w:rsidR="00C530AF" w:rsidRPr="00D04989" w:rsidRDefault="00C530AF" w:rsidP="00C530AF">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81"/>
          <w:tab w:val="left" w:pos="7090"/>
          <w:tab w:val="left" w:pos="7799"/>
        </w:tabs>
        <w:spacing w:line="0" w:lineRule="atLeast"/>
        <w:rPr>
          <w:rFonts w:ascii="Batang" w:eastAsia="Batang" w:hAnsi="Batang" w:cs="Century"/>
          <w:szCs w:val="21"/>
        </w:rPr>
      </w:pPr>
      <w:r w:rsidRPr="00D04989">
        <w:rPr>
          <w:rFonts w:ascii="Batang" w:eastAsia="Batang" w:hAnsi="Batang" w:cs="Batang"/>
          <w:szCs w:val="21"/>
          <w:lang w:val="ko-KR" w:bidi="ko-KR"/>
        </w:rPr>
        <w:t xml:space="preserve">　1981년에 사도 섬에 있던 야생 따오기 5마리를 모두 포획하여 사도 따오기 보호 센터에서 사육했습니다. 이후 개체 수를 안전하게 확보하기 위해 일본의 4군데 지역에서 분산 사육하고 있습니다. 그 이유는 만약 모든 따오기를 한 지역에서 사육하면 한 번의 재해나 조류 독감과 같은 감염증이 발생했을 때 전멸될 우려가 있기 때문입니다.</w:t>
      </w:r>
    </w:p>
    <w:p w:rsidR="00C530AF" w:rsidRPr="00D04989" w:rsidRDefault="00C530AF" w:rsidP="00C530AF">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Century"/>
          <w:szCs w:val="21"/>
        </w:rPr>
      </w:pPr>
      <w:r w:rsidRPr="00D04989">
        <w:rPr>
          <w:rFonts w:ascii="Batang" w:eastAsia="Batang" w:hAnsi="Batang" w:cs="Batang"/>
          <w:szCs w:val="21"/>
          <w:lang w:val="ko-KR" w:bidi="ko-KR"/>
        </w:rPr>
        <w:t xml:space="preserve">　나가오카, 사도 외에도 도쿄도, 이시카와현, 시마네현에 보호 시설이 있습니다. 1999년에는 중국에서 따오기 2마리를 기증하여 보호 활동이 한층 더 활발해졌습니다. 이 따오기들은 번식에 성공하여 2023년 말 시점에 사도 섬에 서식하는 따오기는 532마리로 추정되며, 방생한 개체는 152마리, 야생에서 탄생한 개체는 380마리입니다. 사도 섬에서 나가오카시까지 날아왔다가 다시 돌아가는 따오기도 있습니다. 섬에서 본토까지는 페리로 약 1시간 정도 걸리며, 따오기도 약 1시간이면 이동할 수 있습니다.</w:t>
      </w:r>
    </w:p>
    <w:p w:rsidR="00C530AF" w:rsidRPr="00D04989" w:rsidRDefault="00C530AF" w:rsidP="00C530AF">
      <w:pPr>
        <w:pBdr>
          <w:top w:val="nil"/>
          <w:left w:val="nil"/>
          <w:bottom w:val="nil"/>
          <w:right w:val="nil"/>
          <w:between w:val="nil"/>
        </w:pBdr>
        <w:tabs>
          <w:tab w:val="left" w:pos="706"/>
          <w:tab w:val="left" w:pos="1412"/>
          <w:tab w:val="left" w:pos="2118"/>
          <w:tab w:val="left" w:pos="2824"/>
          <w:tab w:val="left" w:pos="3530"/>
          <w:tab w:val="left" w:pos="4236"/>
          <w:tab w:val="left" w:pos="4942"/>
          <w:tab w:val="left" w:pos="5648"/>
          <w:tab w:val="left" w:pos="6354"/>
          <w:tab w:val="left" w:pos="7060"/>
          <w:tab w:val="left" w:pos="7766"/>
          <w:tab w:val="left" w:pos="7998"/>
        </w:tabs>
        <w:spacing w:line="0" w:lineRule="atLeast"/>
        <w:rPr>
          <w:rFonts w:ascii="Batang" w:eastAsia="Batang" w:hAnsi="Batang" w:cs="Batang"/>
          <w:szCs w:val="21"/>
          <w:lang w:val="ko-KR" w:bidi="ko-KR"/>
        </w:rPr>
      </w:pPr>
      <w:r w:rsidRPr="00D04989">
        <w:rPr>
          <w:rFonts w:ascii="Batang" w:eastAsia="Batang" w:hAnsi="Batang" w:cs="Batang"/>
          <w:szCs w:val="21"/>
          <w:lang w:val="ko-KR" w:bidi="ko-KR"/>
        </w:rPr>
        <w:t xml:space="preserve">　보호 활동은 지역에서 진행하는 활동으로, 나가오카시와 사도 섬이 함께 지역 내 초등학교와 연계하여 교육 프로그램을 시행하고 있습니다. 해당 프로그램은 따오기의 개체 수를 보호하기 위해 아이들이 자신의 역할을 알 수 있도록 하는 것이기도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AF"/>
    <w:rsid w:val="001A5971"/>
    <w:rsid w:val="00625A2B"/>
    <w:rsid w:val="00C41D39"/>
    <w:rsid w:val="00C5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558133-DE81-4309-9FC7-26750E23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0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0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0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30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30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30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30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30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30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0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0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0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30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0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0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0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0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0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0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0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0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0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0AF"/>
    <w:pPr>
      <w:spacing w:before="160"/>
      <w:jc w:val="center"/>
    </w:pPr>
    <w:rPr>
      <w:i/>
      <w:iCs/>
      <w:color w:val="404040" w:themeColor="text1" w:themeTint="BF"/>
    </w:rPr>
  </w:style>
  <w:style w:type="character" w:customStyle="1" w:styleId="a8">
    <w:name w:val="引用文 (文字)"/>
    <w:basedOn w:val="a0"/>
    <w:link w:val="a7"/>
    <w:uiPriority w:val="29"/>
    <w:rsid w:val="00C530AF"/>
    <w:rPr>
      <w:i/>
      <w:iCs/>
      <w:color w:val="404040" w:themeColor="text1" w:themeTint="BF"/>
    </w:rPr>
  </w:style>
  <w:style w:type="paragraph" w:styleId="a9">
    <w:name w:val="List Paragraph"/>
    <w:basedOn w:val="a"/>
    <w:uiPriority w:val="34"/>
    <w:qFormat/>
    <w:rsid w:val="00C530AF"/>
    <w:pPr>
      <w:ind w:left="720"/>
      <w:contextualSpacing/>
    </w:pPr>
  </w:style>
  <w:style w:type="character" w:styleId="21">
    <w:name w:val="Intense Emphasis"/>
    <w:basedOn w:val="a0"/>
    <w:uiPriority w:val="21"/>
    <w:qFormat/>
    <w:rsid w:val="00C530AF"/>
    <w:rPr>
      <w:i/>
      <w:iCs/>
      <w:color w:val="0F4761" w:themeColor="accent1" w:themeShade="BF"/>
    </w:rPr>
  </w:style>
  <w:style w:type="paragraph" w:styleId="22">
    <w:name w:val="Intense Quote"/>
    <w:basedOn w:val="a"/>
    <w:next w:val="a"/>
    <w:link w:val="23"/>
    <w:uiPriority w:val="30"/>
    <w:qFormat/>
    <w:rsid w:val="00C53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30AF"/>
    <w:rPr>
      <w:i/>
      <w:iCs/>
      <w:color w:val="0F4761" w:themeColor="accent1" w:themeShade="BF"/>
    </w:rPr>
  </w:style>
  <w:style w:type="character" w:styleId="24">
    <w:name w:val="Intense Reference"/>
    <w:basedOn w:val="a0"/>
    <w:uiPriority w:val="32"/>
    <w:qFormat/>
    <w:rsid w:val="00C530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