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8A0" w:rsidRPr="00891BE5" w:rsidRDefault="007348A0" w:rsidP="001C26C2">
      <w:pPr>
        <w:pStyle w:val="aa"/>
        <w:rPr>
          <w:rFonts w:ascii="Meiryo UI" w:eastAsia="Meiryo UI"/>
          <w:b/>
          <w:bCs/>
          <w:color w:val="000000" w:themeColor="text1"/>
          <w:sz w:val="22"/>
          <w:szCs w:val="22"/>
          <w:lang w:eastAsia="ja-JP"/>
        </w:rPr>
      </w:pPr>
      <w:r w:rsidRPr="00961906">
        <w:rPr>
          <w:rFonts w:ascii="Meiryo UI" w:eastAsia="Meiryo UI" w:hint="eastAsia"/>
          <w:b/>
          <w:bCs/>
          <w:color w:val="000000" w:themeColor="text1"/>
          <w:sz w:val="22"/>
          <w:szCs w:val="22"/>
          <w:lang w:eastAsia="ja-JP"/>
        </w:rPr>
        <w:t>古代の外交：大陸との交流</w:t>
      </w:r>
    </w:p>
    <w:p w:rsidR="007348A0" w:rsidRPr="001B3BFC" w:rsidRDefault="007348A0" w:rsidP="008977C6">
      <w:pPr>
        <w:ind w:left="289"/>
        <w:jc w:val="both"/>
        <w:rPr>
          <w:rFonts w:ascii="Meiryo UI" w:eastAsia="Meiryo UI" w:hAnsi="Meiryo UI"/>
          <w:color w:val="156082" w:themeColor="accent1"/>
        </w:rPr>
      </w:pPr>
      <w:r/>
    </w:p>
    <w:p w:rsidR="007348A0" w:rsidRPr="00961906" w:rsidRDefault="007348A0" w:rsidP="00961906">
      <w:pPr>
        <w:spacing w:before="7" w:after="1"/>
        <w:ind w:left="289" w:right="284"/>
        <w:jc w:val="both"/>
        <w:rPr>
          <w:rFonts w:ascii="Meiryo UI" w:eastAsia="Meiryo UI" w:hAnsi="Meiryo UI"/>
          <w:szCs w:val="21"/>
        </w:rPr>
      </w:pPr>
      <w:r w:rsidRPr="00961906">
        <w:rPr>
          <w:rFonts w:ascii="Meiryo UI" w:eastAsia="Meiryo UI" w:hAnsi="Meiryo UI" w:hint="eastAsia"/>
          <w:szCs w:val="21"/>
        </w:rPr>
        <w:t>秋田城は日本海への地理的近さから、国際的な外交の窓口となった。当時、大和とアジア大陸の</w:t>
      </w:r>
      <w:r>
        <w:rPr>
          <w:noProof/>
        </w:rPr>
        <mc:AlternateContent>
          <mc:Choice Requires="wps">
            <w:drawing>
              <wp:anchor distT="0" distB="0" distL="114300" distR="114300" simplePos="0" relativeHeight="251659264" behindDoc="1" locked="0" layoutInCell="1" allowOverlap="1" wp14:anchorId="19CD5AD0" wp14:editId="7621AC3C">
                <wp:simplePos x="0" y="0"/>
                <wp:positionH relativeFrom="page">
                  <wp:posOffset>1032095</wp:posOffset>
                </wp:positionH>
                <wp:positionV relativeFrom="paragraph">
                  <wp:posOffset>-25525</wp:posOffset>
                </wp:positionV>
                <wp:extent cx="5613400" cy="3530852"/>
                <wp:effectExtent l="0" t="0" r="12700" b="12700"/>
                <wp:wrapNone/>
                <wp:docPr id="142201315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53085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2001" id="docshape8" o:spid="_x0000_s1026" style="position:absolute;margin-left:81.25pt;margin-top:-2pt;width:442pt;height:2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" filled="f" strokecolor="#231f20" strokeweight=".28pt">
                <v:path arrowok="t"/>
                <w10:wrap anchorx="page"/>
              </v:rect>
            </w:pict>
          </mc:Fallback>
        </mc:AlternateContent>
      </w:r>
      <w:r w:rsidRPr="00961906">
        <w:rPr>
          <w:rFonts w:ascii="Meiryo UI" w:eastAsia="Meiryo UI" w:hAnsi="Meiryo UI" w:hint="eastAsia"/>
          <w:szCs w:val="21"/>
        </w:rPr>
        <w:t>国との外交関係は、贈り物を携えて大陸との間を行き来する大規模な使節団によって維持されていた。</w:t>
      </w:r>
    </w:p>
    <w:p w:rsidR="007348A0" w:rsidRPr="00961906" w:rsidRDefault="007348A0" w:rsidP="00961906">
      <w:pPr>
        <w:spacing w:before="7" w:after="1"/>
        <w:ind w:left="289" w:right="284"/>
        <w:jc w:val="both"/>
        <w:rPr>
          <w:rFonts w:ascii="Meiryo UI" w:eastAsia="Meiryo UI" w:hAnsi="Meiryo UI"/>
          <w:szCs w:val="21"/>
        </w:rPr>
      </w:pPr>
    </w:p>
    <w:p w:rsidR="007348A0" w:rsidRPr="00961906" w:rsidRDefault="007348A0" w:rsidP="00961906">
      <w:pPr>
        <w:spacing w:before="7" w:after="1"/>
        <w:ind w:left="289" w:right="284"/>
        <w:jc w:val="both"/>
        <w:rPr>
          <w:rFonts w:ascii="Meiryo UI" w:eastAsia="Meiryo UI" w:hAnsi="Meiryo UI"/>
          <w:color w:val="000000" w:themeColor="text1"/>
          <w:szCs w:val="21"/>
        </w:rPr>
      </w:pPr>
      <w:r w:rsidRPr="00961906">
        <w:rPr>
          <w:rFonts w:ascii="Meiryo UI" w:eastAsia="Meiryo UI" w:hAnsi="Meiryo UI" w:hint="eastAsia"/>
          <w:szCs w:val="21"/>
        </w:rPr>
        <w:t>秋田城は、古代の王国、渤海からの使節団の玄関口であった。渤海は、満州、外満州、朝鮮半島北部の大半を支配していた国である。渤海の役人は、</w:t>
      </w:r>
      <w:r w:rsidRPr="00961906">
        <w:rPr>
          <w:rFonts w:ascii="Meiryo UI" w:eastAsia="Meiryo UI" w:hAnsi="Meiryo UI"/>
          <w:szCs w:val="21"/>
        </w:rPr>
        <w:t>727年から795年の間に6回に</w:t>
      </w:r>
      <w:r w:rsidRPr="00961906">
        <w:rPr>
          <w:rFonts w:ascii="Meiryo UI" w:eastAsia="Meiryo UI" w:hAnsi="Meiryo UI"/>
          <w:color w:val="000000" w:themeColor="text1"/>
          <w:szCs w:val="21"/>
        </w:rPr>
        <w:t>わたって出羽国に上陸し、秋田城</w:t>
      </w:r>
      <w:r w:rsidRPr="00961906">
        <w:rPr>
          <w:rFonts w:ascii="Meiryo UI" w:eastAsia="Meiryo UI" w:hAnsi="Meiryo UI" w:hint="eastAsia"/>
          <w:color w:val="000000" w:themeColor="text1"/>
          <w:szCs w:val="21"/>
        </w:rPr>
        <w:t>に立ち寄ったと考えられる</w:t>
      </w:r>
      <w:r w:rsidRPr="00961906">
        <w:rPr>
          <w:rFonts w:ascii="Meiryo UI" w:eastAsia="Meiryo UI" w:hAnsi="Meiryo UI"/>
          <w:color w:val="000000" w:themeColor="text1"/>
          <w:szCs w:val="21"/>
        </w:rPr>
        <w:t>。その後、大和朝廷の代表者と面会するために南の奈良まで旅をした。</w:t>
      </w:r>
    </w:p>
    <w:p w:rsidR="007348A0" w:rsidRPr="00961906" w:rsidRDefault="007348A0" w:rsidP="00961906">
      <w:pPr>
        <w:spacing w:before="7" w:after="1"/>
        <w:ind w:left="289" w:right="284"/>
        <w:jc w:val="both"/>
        <w:rPr>
          <w:rFonts w:ascii="Meiryo UI" w:eastAsia="Meiryo UI" w:hAnsi="Meiryo UI"/>
          <w:szCs w:val="21"/>
        </w:rPr>
      </w:pPr>
    </w:p>
    <w:p w:rsidR="007348A0" w:rsidRPr="00961906" w:rsidRDefault="007348A0" w:rsidP="00961906">
      <w:pPr>
        <w:spacing w:before="7" w:after="1"/>
        <w:ind w:left="289" w:right="284"/>
        <w:jc w:val="both"/>
        <w:rPr>
          <w:rFonts w:ascii="Meiryo UI" w:eastAsia="Meiryo UI" w:hAnsi="Meiryo UI"/>
          <w:szCs w:val="21"/>
        </w:rPr>
      </w:pPr>
      <w:r w:rsidRPr="00961906">
        <w:rPr>
          <w:rFonts w:ascii="Meiryo UI" w:eastAsia="Meiryo UI" w:hAnsi="Meiryo UI" w:hint="eastAsia"/>
          <w:szCs w:val="21"/>
        </w:rPr>
        <w:t>秋田城跡の発掘調査では、外交使節団が滞在したと思われる場所に関する手がかりが発見されている。当時としては最新式の衛生設備であった水洗トイレの跡が城跡のすぐ東側で発見された。</w:t>
      </w:r>
      <w:r w:rsidRPr="00961906">
        <w:rPr>
          <w:rFonts w:ascii="Meiryo UI" w:eastAsia="Meiryo UI" w:hAnsi="Meiryo UI"/>
          <w:szCs w:val="21"/>
        </w:rPr>
        <w:t>排水溝から</w:t>
      </w:r>
      <w:r w:rsidRPr="00961906">
        <w:rPr>
          <w:rFonts w:ascii="Meiryo UI" w:eastAsia="Meiryo UI" w:hAnsi="Meiryo UI" w:hint="eastAsia"/>
          <w:szCs w:val="21"/>
        </w:rPr>
        <w:t>検出された</w:t>
      </w:r>
      <w:r w:rsidRPr="00961906">
        <w:rPr>
          <w:rFonts w:ascii="Meiryo UI" w:eastAsia="Meiryo UI" w:hAnsi="Meiryo UI"/>
          <w:szCs w:val="21"/>
        </w:rPr>
        <w:t>有機物</w:t>
      </w:r>
      <w:r w:rsidRPr="00961906">
        <w:rPr>
          <w:rFonts w:ascii="Meiryo UI" w:eastAsia="Meiryo UI" w:hAnsi="Meiryo UI" w:hint="eastAsia"/>
          <w:szCs w:val="21"/>
        </w:rPr>
        <w:t>には</w:t>
      </w:r>
      <w:r w:rsidRPr="00961906">
        <w:rPr>
          <w:rFonts w:ascii="Meiryo UI" w:eastAsia="Meiryo UI" w:hAnsi="Meiryo UI"/>
          <w:szCs w:val="21"/>
        </w:rPr>
        <w:t>豚肉にしか寄生しない種類の</w:t>
      </w:r>
      <w:r w:rsidRPr="00961906">
        <w:rPr>
          <w:rFonts w:ascii="Meiryo UI" w:eastAsia="Meiryo UI" w:hAnsi="Meiryo UI" w:hint="eastAsia"/>
          <w:szCs w:val="21"/>
        </w:rPr>
        <w:t>有鉤条虫卵</w:t>
      </w:r>
      <w:r w:rsidRPr="00961906">
        <w:rPr>
          <w:rFonts w:ascii="Meiryo UI" w:eastAsia="Meiryo UI" w:hAnsi="Meiryo UI"/>
          <w:szCs w:val="21"/>
        </w:rPr>
        <w:t>が含まれていた。当時、日本では豚肉は食べられてい</w:t>
      </w:r>
      <w:r w:rsidRPr="00961906">
        <w:rPr>
          <w:rFonts w:ascii="Meiryo UI" w:eastAsia="Meiryo UI" w:hAnsi="Meiryo UI" w:hint="eastAsia"/>
          <w:szCs w:val="21"/>
        </w:rPr>
        <w:t>なかった</w:t>
      </w:r>
      <w:r w:rsidRPr="00961906">
        <w:rPr>
          <w:rFonts w:ascii="Meiryo UI" w:eastAsia="Meiryo UI" w:hAnsi="Meiryo UI"/>
          <w:szCs w:val="21"/>
        </w:rPr>
        <w:t>が、大陸から</w:t>
      </w:r>
      <w:r w:rsidRPr="00961906">
        <w:rPr>
          <w:rFonts w:ascii="Meiryo UI" w:eastAsia="Meiryo UI" w:hAnsi="Meiryo UI" w:hint="eastAsia"/>
          <w:szCs w:val="21"/>
        </w:rPr>
        <w:t>の</w:t>
      </w:r>
      <w:r w:rsidRPr="00961906">
        <w:rPr>
          <w:rFonts w:ascii="Meiryo UI" w:eastAsia="Meiryo UI" w:hAnsi="Meiryo UI"/>
          <w:szCs w:val="21"/>
        </w:rPr>
        <w:t>料理には豚肉が使われて</w:t>
      </w:r>
      <w:r w:rsidRPr="00961906">
        <w:rPr>
          <w:rFonts w:ascii="Meiryo UI" w:eastAsia="Meiryo UI" w:hAnsi="Meiryo UI" w:hint="eastAsia"/>
          <w:szCs w:val="21"/>
        </w:rPr>
        <w:t>おり、外国の役人がこのエリアにあった寺を迎賓館的に利用した可能性を示唆している</w:t>
      </w:r>
      <w:r w:rsidRPr="00961906">
        <w:rPr>
          <w:rFonts w:ascii="Meiryo UI" w:eastAsia="Meiryo UI" w:hAnsi="Meiryo UI"/>
          <w:szCs w:val="21"/>
        </w:rPr>
        <w:t>。</w:t>
      </w:r>
      <w:r w:rsidRPr="00961906">
        <w:rPr>
          <w:rFonts w:ascii="Meiryo UI" w:eastAsia="Meiryo UI" w:hAnsi="Meiryo UI" w:hint="eastAsia"/>
          <w:szCs w:val="21"/>
        </w:rPr>
        <w:t>また、</w:t>
      </w:r>
      <w:r w:rsidRPr="00961906">
        <w:rPr>
          <w:rFonts w:ascii="Meiryo UI" w:eastAsia="Meiryo UI" w:hAnsi="Meiryo UI"/>
          <w:szCs w:val="21"/>
        </w:rPr>
        <w:t>8世紀に外交関係が活発化した時期にこの</w:t>
      </w:r>
      <w:r w:rsidRPr="00961906">
        <w:rPr>
          <w:rFonts w:ascii="Meiryo UI" w:eastAsia="Meiryo UI" w:hAnsi="Meiryo UI" w:hint="eastAsia"/>
          <w:szCs w:val="21"/>
        </w:rPr>
        <w:t>トイレが造られ</w:t>
      </w:r>
      <w:r w:rsidRPr="00961906">
        <w:rPr>
          <w:rFonts w:ascii="Meiryo UI" w:eastAsia="Meiryo UI" w:hAnsi="Meiryo UI"/>
          <w:szCs w:val="21"/>
        </w:rPr>
        <w:t>、9世紀に渤海が使節団の派遣を停止すると撤去された</w:t>
      </w:r>
      <w:r w:rsidRPr="00961906">
        <w:rPr>
          <w:rFonts w:ascii="Meiryo UI" w:eastAsia="Meiryo UI" w:hAnsi="Meiryo UI" w:hint="eastAsia"/>
          <w:szCs w:val="21"/>
        </w:rPr>
        <w:t>が、それもこの説を裏付けている。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A0"/>
    <w:rsid w:val="001A5971"/>
    <w:rsid w:val="00625A2B"/>
    <w:rsid w:val="007348A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A01119-048E-4E99-BD03-B9B5CD2B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8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48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48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48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48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48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48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48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48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48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48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48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48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48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48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48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48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48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4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4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4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8A0"/>
    <w:pPr>
      <w:spacing w:before="160"/>
      <w:jc w:val="center"/>
    </w:pPr>
    <w:rPr>
      <w:i/>
      <w:iCs/>
      <w:color w:val="404040" w:themeColor="text1" w:themeTint="BF"/>
    </w:rPr>
  </w:style>
  <w:style w:type="character" w:customStyle="1" w:styleId="a8">
    <w:name w:val="引用文 (文字)"/>
    <w:basedOn w:val="a0"/>
    <w:link w:val="a7"/>
    <w:uiPriority w:val="29"/>
    <w:rsid w:val="007348A0"/>
    <w:rPr>
      <w:i/>
      <w:iCs/>
      <w:color w:val="404040" w:themeColor="text1" w:themeTint="BF"/>
    </w:rPr>
  </w:style>
  <w:style w:type="paragraph" w:styleId="a9">
    <w:name w:val="List Paragraph"/>
    <w:basedOn w:val="a"/>
    <w:uiPriority w:val="34"/>
    <w:qFormat/>
    <w:rsid w:val="007348A0"/>
    <w:pPr>
      <w:ind w:left="720"/>
      <w:contextualSpacing/>
    </w:pPr>
  </w:style>
  <w:style w:type="character" w:styleId="21">
    <w:name w:val="Intense Emphasis"/>
    <w:basedOn w:val="a0"/>
    <w:uiPriority w:val="21"/>
    <w:qFormat/>
    <w:rsid w:val="007348A0"/>
    <w:rPr>
      <w:i/>
      <w:iCs/>
      <w:color w:val="0F4761" w:themeColor="accent1" w:themeShade="BF"/>
    </w:rPr>
  </w:style>
  <w:style w:type="paragraph" w:styleId="22">
    <w:name w:val="Intense Quote"/>
    <w:basedOn w:val="a"/>
    <w:next w:val="a"/>
    <w:link w:val="23"/>
    <w:uiPriority w:val="30"/>
    <w:qFormat/>
    <w:rsid w:val="0073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48A0"/>
    <w:rPr>
      <w:i/>
      <w:iCs/>
      <w:color w:val="0F4761" w:themeColor="accent1" w:themeShade="BF"/>
    </w:rPr>
  </w:style>
  <w:style w:type="character" w:styleId="24">
    <w:name w:val="Intense Reference"/>
    <w:basedOn w:val="a0"/>
    <w:uiPriority w:val="32"/>
    <w:qFormat/>
    <w:rsid w:val="007348A0"/>
    <w:rPr>
      <w:b/>
      <w:bCs/>
      <w:smallCaps/>
      <w:color w:val="0F4761" w:themeColor="accent1" w:themeShade="BF"/>
      <w:spacing w:val="5"/>
    </w:rPr>
  </w:style>
  <w:style w:type="paragraph" w:styleId="aa">
    <w:name w:val="Body Text"/>
    <w:basedOn w:val="a"/>
    <w:link w:val="ab"/>
    <w:uiPriority w:val="1"/>
    <w:qFormat/>
    <w:rsid w:val="007348A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348A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