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3969" w:rsidRPr="00891BE5" w:rsidRDefault="00293969" w:rsidP="00961906">
      <w:pPr>
        <w:pStyle w:val="aa"/>
        <w:ind w:left="289"/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</w:pPr>
      <w:r w:rsidRPr="00961906"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秋田城の歴史を解明</w:t>
      </w:r>
    </w:p>
    <w:p w:rsidR="00293969" w:rsidRPr="001B3BFC" w:rsidRDefault="00293969" w:rsidP="00961906">
      <w:pPr>
        <w:ind w:left="289"/>
        <w:jc w:val="both"/>
        <w:rPr>
          <w:rFonts w:ascii="Meiryo UI" w:eastAsia="Meiryo UI" w:hAnsi="Meiryo UI"/>
          <w:color w:val="156082" w:themeColor="accent1"/>
        </w:rPr>
      </w:pPr>
      <w:r/>
    </w:p>
    <w:p w:rsidR="00293969" w:rsidRPr="00961906" w:rsidRDefault="00293969" w:rsidP="00961906">
      <w:pPr>
        <w:spacing w:before="7" w:after="1"/>
        <w:ind w:left="289" w:right="284"/>
        <w:jc w:val="both"/>
        <w:rPr>
          <w:rFonts w:ascii="Meiryo UI" w:eastAsia="Meiryo UI" w:hAnsi="Meiryo UI"/>
          <w:color w:val="000000" w:themeColor="text1"/>
          <w:szCs w:val="21"/>
        </w:rPr>
      </w:pPr>
      <w:r w:rsidRPr="00961906">
        <w:rPr>
          <w:rFonts w:ascii="Meiryo UI" w:eastAsia="Meiryo UI" w:hAnsi="Meiryo UI" w:hint="eastAsia"/>
          <w:szCs w:val="21"/>
        </w:rPr>
        <w:t>秋田市秋田城跡歴史資料館では、秋田城跡の発掘調査で出土した遺物を展示している。秋田城</w:t>
      </w:r>
      <w:r w:rsidRPr="00961906">
        <w:rPr>
          <w:rFonts w:ascii="Meiryo UI" w:eastAsia="Meiryo UI" w:hAnsi="Meiryo UI" w:hint="eastAsia"/>
          <w:color w:val="000000" w:themeColor="text1"/>
          <w:szCs w:val="21"/>
        </w:rPr>
        <w:t>は、</w:t>
      </w:r>
      <w:r w:rsidRPr="00961906">
        <w:rPr>
          <w:rFonts w:ascii="Meiryo UI" w:eastAsia="Meiryo UI" w:hAnsi="Meiryo UI"/>
          <w:color w:val="000000" w:themeColor="text1"/>
          <w:szCs w:val="21"/>
        </w:rPr>
        <w:t>700年代から900年代半ばまで、朝廷の地方行政および国際外交の機関であった。</w:t>
      </w:r>
    </w:p>
    <w:p w:rsidR="00293969" w:rsidRPr="00961906" w:rsidRDefault="00293969" w:rsidP="00961906">
      <w:pPr>
        <w:spacing w:before="7" w:after="1"/>
        <w:ind w:left="289" w:right="284"/>
        <w:jc w:val="both"/>
        <w:rPr>
          <w:rFonts w:ascii="Meiryo UI" w:eastAsia="Meiryo UI" w:hAnsi="Meiryo UI"/>
          <w:color w:val="000000" w:themeColor="text1"/>
          <w:szCs w:val="21"/>
        </w:rPr>
      </w:pPr>
    </w:p>
    <w:p w:rsidR="00293969" w:rsidRPr="00961906" w:rsidRDefault="00293969" w:rsidP="00961906">
      <w:pPr>
        <w:spacing w:before="7" w:after="1"/>
        <w:ind w:left="289" w:right="284"/>
        <w:jc w:val="both"/>
        <w:rPr>
          <w:rFonts w:ascii="Meiryo UI" w:eastAsia="Meiryo UI" w:hAnsi="Meiryo UI"/>
          <w:color w:val="000000" w:themeColor="text1"/>
          <w:szCs w:val="21"/>
        </w:rPr>
      </w:pPr>
      <w:r w:rsidRPr="00961906">
        <w:rPr>
          <w:rFonts w:ascii="Meiryo UI" w:eastAsia="Meiryo UI" w:hAnsi="Meiryo UI" w:hint="eastAsia"/>
          <w:color w:val="000000" w:themeColor="text1"/>
          <w:szCs w:val="21"/>
        </w:rPr>
        <w:t>展示品には、公文書を記した木簡、墨書土器、記録係が使用した道具類、武器、鎧などがある。</w:t>
      </w:r>
      <w:r w:rsidRPr="00961906">
        <w:rPr>
          <w:rFonts w:ascii="Meiryo UI" w:eastAsia="Meiryo UI" w:hAnsi="Meiryo UI"/>
          <w:color w:val="000000" w:themeColor="text1"/>
          <w:szCs w:val="21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AB4D5E4" wp14:editId="467E70AE">
                <wp:simplePos x="0" y="0"/>
                <wp:positionH relativeFrom="page">
                  <wp:posOffset>1032095</wp:posOffset>
                </wp:positionH>
                <wp:positionV relativeFrom="paragraph">
                  <wp:posOffset>-16472</wp:posOffset>
                </wp:positionV>
                <wp:extent cx="5613400" cy="1647730"/>
                <wp:effectExtent l="0" t="0" r="12700" b="16510"/>
                <wp:wrapNone/>
                <wp:docPr id="1170755994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1647730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ABC762" id="docshape8" o:spid="_x0000_s1026" style="position:absolute;margin-left:81.25pt;margin-top:-1.3pt;width:442pt;height:129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" filled="f" strokecolor="#231f20" strokeweight=".28pt">
                <v:path arrowok="t"/>
                <w10:wrap anchorx="page"/>
              </v:rect>
            </w:pict>
          </mc:Fallback>
        </mc:AlternateContent>
      </w:r>
      <w:r w:rsidRPr="00961906">
        <w:rPr>
          <w:rFonts w:ascii="Meiryo UI" w:eastAsia="Meiryo UI" w:hAnsi="Meiryo UI" w:hint="eastAsia"/>
          <w:color w:val="000000" w:themeColor="text1"/>
          <w:szCs w:val="21"/>
        </w:rPr>
        <w:t>資料</w:t>
      </w:r>
      <w:r w:rsidRPr="00961906">
        <w:rPr>
          <w:rFonts w:ascii="Meiryo UI" w:eastAsia="Meiryo UI" w:hAnsi="Meiryo UI"/>
          <w:color w:val="000000" w:themeColor="text1"/>
          <w:szCs w:val="21"/>
        </w:rPr>
        <w:t>館の外に</w:t>
      </w:r>
      <w:r w:rsidRPr="00961906">
        <w:rPr>
          <w:rFonts w:ascii="Meiryo UI" w:eastAsia="Meiryo UI" w:hAnsi="Meiryo UI" w:hint="eastAsia"/>
          <w:color w:val="000000" w:themeColor="text1"/>
          <w:szCs w:val="21"/>
        </w:rPr>
        <w:t>は</w:t>
      </w:r>
      <w:r w:rsidRPr="00961906">
        <w:rPr>
          <w:rFonts w:ascii="Meiryo UI" w:eastAsia="Meiryo UI" w:hAnsi="Meiryo UI"/>
          <w:color w:val="000000" w:themeColor="text1"/>
          <w:szCs w:val="21"/>
        </w:rPr>
        <w:t>、</w:t>
      </w:r>
      <w:r w:rsidRPr="00961906">
        <w:rPr>
          <w:rFonts w:ascii="Meiryo UI" w:eastAsia="Meiryo UI" w:hAnsi="Meiryo UI" w:hint="eastAsia"/>
          <w:color w:val="000000" w:themeColor="text1"/>
          <w:szCs w:val="21"/>
        </w:rPr>
        <w:t>秋田城の塀の</w:t>
      </w:r>
      <w:r w:rsidRPr="00961906">
        <w:rPr>
          <w:rFonts w:ascii="Meiryo UI" w:eastAsia="Meiryo UI" w:hAnsi="Meiryo UI"/>
          <w:color w:val="000000" w:themeColor="text1"/>
          <w:szCs w:val="21"/>
        </w:rPr>
        <w:t>一部が復元されてい</w:t>
      </w:r>
      <w:r w:rsidRPr="00961906">
        <w:rPr>
          <w:rFonts w:ascii="Meiryo UI" w:eastAsia="Meiryo UI" w:hAnsi="Meiryo UI" w:hint="eastAsia"/>
          <w:color w:val="000000" w:themeColor="text1"/>
          <w:szCs w:val="21"/>
        </w:rPr>
        <w:t>る</w:t>
      </w:r>
      <w:r w:rsidRPr="00961906">
        <w:rPr>
          <w:rFonts w:ascii="Meiryo UI" w:eastAsia="Meiryo UI" w:hAnsi="Meiryo UI"/>
          <w:color w:val="000000" w:themeColor="text1"/>
          <w:szCs w:val="21"/>
        </w:rPr>
        <w:t>。 遺跡全体</w:t>
      </w:r>
      <w:r w:rsidRPr="00961906">
        <w:rPr>
          <w:rFonts w:ascii="Meiryo UI" w:eastAsia="Meiryo UI" w:hAnsi="Meiryo UI" w:hint="eastAsia"/>
          <w:color w:val="000000" w:themeColor="text1"/>
          <w:szCs w:val="21"/>
        </w:rPr>
        <w:t>の様子を</w:t>
      </w:r>
      <w:r w:rsidRPr="00961906">
        <w:rPr>
          <w:rFonts w:ascii="Meiryo UI" w:eastAsia="Meiryo UI" w:hAnsi="Meiryo UI"/>
          <w:color w:val="000000" w:themeColor="text1"/>
          <w:szCs w:val="21"/>
        </w:rPr>
        <w:t>ARアプリで表示できる</w:t>
      </w:r>
      <w:r w:rsidRPr="00961906">
        <w:rPr>
          <w:rFonts w:ascii="Meiryo UI" w:eastAsia="Meiryo UI" w:hAnsi="Meiryo UI" w:hint="eastAsia"/>
          <w:color w:val="000000" w:themeColor="text1"/>
          <w:szCs w:val="21"/>
        </w:rPr>
        <w:t>タブレットを</w:t>
      </w:r>
      <w:r w:rsidRPr="00961906">
        <w:rPr>
          <w:rFonts w:ascii="Meiryo UI" w:eastAsia="Meiryo UI" w:hAnsi="Meiryo UI"/>
          <w:color w:val="000000" w:themeColor="text1"/>
          <w:szCs w:val="21"/>
        </w:rPr>
        <w:t>、受付で無料貸し出し</w:t>
      </w:r>
      <w:r w:rsidRPr="00961906">
        <w:rPr>
          <w:rFonts w:ascii="Meiryo UI" w:eastAsia="Meiryo UI" w:hAnsi="Meiryo UI" w:hint="eastAsia"/>
          <w:color w:val="000000" w:themeColor="text1"/>
          <w:szCs w:val="21"/>
        </w:rPr>
        <w:t>している。</w:t>
      </w:r>
    </w:p>
    <w:p w:rsidR="00293969" w:rsidRPr="00961906" w:rsidRDefault="00293969" w:rsidP="00961906">
      <w:pPr>
        <w:spacing w:before="7" w:after="1"/>
        <w:ind w:left="289" w:right="284"/>
        <w:jc w:val="both"/>
        <w:rPr>
          <w:rFonts w:ascii="Meiryo UI" w:eastAsia="Meiryo UI" w:hAnsi="Meiryo UI"/>
          <w:color w:val="000000" w:themeColor="text1"/>
          <w:szCs w:val="21"/>
        </w:rPr>
      </w:pPr>
    </w:p>
    <w:p w:rsidR="00293969" w:rsidRPr="00961906" w:rsidRDefault="00293969" w:rsidP="00961906">
      <w:pPr>
        <w:spacing w:before="7" w:after="1"/>
        <w:ind w:left="289" w:right="284"/>
        <w:jc w:val="both"/>
        <w:rPr>
          <w:rFonts w:ascii="Meiryo UI" w:eastAsia="Meiryo UI" w:hAnsi="Meiryo UI"/>
          <w:szCs w:val="21"/>
        </w:rPr>
      </w:pPr>
      <w:r w:rsidRPr="00961906">
        <w:rPr>
          <w:rFonts w:ascii="Meiryo UI" w:eastAsia="Meiryo UI" w:hAnsi="Meiryo UI" w:hint="eastAsia"/>
          <w:szCs w:val="21"/>
        </w:rPr>
        <w:t>秋田城は900年代</w:t>
      </w:r>
      <w:r w:rsidRPr="00961906">
        <w:rPr>
          <w:rFonts w:ascii="Meiryo UI" w:eastAsia="Meiryo UI" w:hAnsi="Meiryo UI"/>
          <w:szCs w:val="21"/>
        </w:rPr>
        <w:t>半ば頃</w:t>
      </w:r>
      <w:r w:rsidRPr="00961906">
        <w:rPr>
          <w:rFonts w:ascii="Meiryo UI" w:eastAsia="Meiryo UI" w:hAnsi="Meiryo UI" w:hint="eastAsia"/>
          <w:szCs w:val="21"/>
        </w:rPr>
        <w:t>に機能を停止して以降</w:t>
      </w:r>
      <w:r w:rsidRPr="00961906">
        <w:rPr>
          <w:rFonts w:ascii="Meiryo UI" w:eastAsia="Meiryo UI" w:hAnsi="Meiryo UI"/>
          <w:szCs w:val="21"/>
        </w:rPr>
        <w:t>、その歴史や場所は忘れ去られてい</w:t>
      </w:r>
      <w:r w:rsidRPr="00961906">
        <w:rPr>
          <w:rFonts w:ascii="Meiryo UI" w:eastAsia="Meiryo UI" w:hAnsi="Meiryo UI" w:hint="eastAsia"/>
          <w:szCs w:val="21"/>
        </w:rPr>
        <w:t>った</w:t>
      </w:r>
      <w:r w:rsidRPr="00961906">
        <w:rPr>
          <w:rFonts w:ascii="Meiryo UI" w:eastAsia="Meiryo UI" w:hAnsi="Meiryo UI"/>
          <w:szCs w:val="21"/>
        </w:rPr>
        <w:t>。1800年代初頭に再び</w:t>
      </w:r>
      <w:r w:rsidRPr="00961906">
        <w:rPr>
          <w:rFonts w:ascii="Meiryo UI" w:eastAsia="Meiryo UI" w:hAnsi="Meiryo UI" w:hint="eastAsia"/>
          <w:szCs w:val="21"/>
        </w:rPr>
        <w:t>当時の秋田城への</w:t>
      </w:r>
      <w:r w:rsidRPr="00961906">
        <w:rPr>
          <w:rFonts w:ascii="Meiryo UI" w:eastAsia="Meiryo UI" w:hAnsi="Meiryo UI"/>
          <w:szCs w:val="21"/>
        </w:rPr>
        <w:t>関心</w:t>
      </w:r>
      <w:r w:rsidRPr="00961906">
        <w:rPr>
          <w:rFonts w:ascii="Meiryo UI" w:eastAsia="Meiryo UI" w:hAnsi="Meiryo UI" w:hint="eastAsia"/>
          <w:szCs w:val="21"/>
        </w:rPr>
        <w:t>が高まり</w:t>
      </w:r>
      <w:r w:rsidRPr="00961906">
        <w:rPr>
          <w:rFonts w:ascii="Meiryo UI" w:eastAsia="Meiryo UI" w:hAnsi="Meiryo UI"/>
          <w:szCs w:val="21"/>
        </w:rPr>
        <w:t>、</w:t>
      </w:r>
      <w:r w:rsidRPr="00961906">
        <w:rPr>
          <w:rFonts w:ascii="Meiryo UI" w:eastAsia="Meiryo UI" w:hAnsi="Meiryo UI" w:hint="eastAsia"/>
          <w:szCs w:val="21"/>
        </w:rPr>
        <w:t>最初の</w:t>
      </w:r>
      <w:r w:rsidRPr="00961906">
        <w:rPr>
          <w:rFonts w:ascii="Meiryo UI" w:eastAsia="Meiryo UI" w:hAnsi="Meiryo UI"/>
          <w:szCs w:val="21"/>
        </w:rPr>
        <w:t>大規模発掘調査</w:t>
      </w:r>
      <w:r w:rsidRPr="00961906">
        <w:rPr>
          <w:rFonts w:ascii="Meiryo UI" w:eastAsia="Meiryo UI" w:hAnsi="Meiryo UI" w:hint="eastAsia"/>
          <w:szCs w:val="21"/>
        </w:rPr>
        <w:t>が始まったのは</w:t>
      </w:r>
      <w:r w:rsidRPr="00961906">
        <w:rPr>
          <w:rFonts w:ascii="Meiryo UI" w:eastAsia="Meiryo UI" w:hAnsi="Meiryo UI"/>
          <w:szCs w:val="21"/>
        </w:rPr>
        <w:t>1959年</w:t>
      </w:r>
      <w:r w:rsidRPr="00961906">
        <w:rPr>
          <w:rFonts w:ascii="Meiryo UI" w:eastAsia="Meiryo UI" w:hAnsi="Meiryo UI" w:hint="eastAsia"/>
          <w:szCs w:val="21"/>
        </w:rPr>
        <w:t>である。</w:t>
      </w:r>
      <w:r w:rsidRPr="00961906">
        <w:rPr>
          <w:rFonts w:ascii="Meiryo UI" w:eastAsia="Meiryo UI" w:hAnsi="Meiryo UI"/>
          <w:szCs w:val="21"/>
        </w:rPr>
        <w:t>現在も発掘調査は続いており、秋田城での生活について新たな発見が期待されてい</w:t>
      </w:r>
      <w:r w:rsidRPr="00961906">
        <w:rPr>
          <w:rFonts w:ascii="Meiryo UI" w:eastAsia="Meiryo UI" w:hAnsi="Meiryo UI" w:hint="eastAsia"/>
          <w:szCs w:val="21"/>
        </w:rPr>
        <w:t>る。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969"/>
    <w:rsid w:val="001A5971"/>
    <w:rsid w:val="00293969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4120BA-B27D-4D32-922F-74EE8E837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396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39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9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396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396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396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396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396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396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9396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9396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9396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939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939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939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939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939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9396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939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93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39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939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39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939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396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9396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939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9396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93969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29396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293969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2025-08-29T20:11:00Z</dcterms:created>
  <dcterms:modified xsi:type="dcterms:W3CDTF">2025-08-29T20:11:00Z</dcterms:modified>
</cp:coreProperties>
</file>