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5A0" w:rsidRPr="00891BE5" w:rsidRDefault="001125A0" w:rsidP="008B5B2C">
      <w:pPr>
        <w:pStyle w:val="aa"/>
        <w:ind w:left="289"/>
        <w:rPr>
          <w:rFonts w:ascii="Meiryo UI" w:eastAsia="Meiryo UI"/>
          <w:b/>
          <w:bCs/>
          <w:color w:val="000000" w:themeColor="text1"/>
          <w:sz w:val="22"/>
          <w:szCs w:val="22"/>
          <w:lang w:eastAsia="ja-JP"/>
        </w:rPr>
      </w:pPr>
      <w:r w:rsidRPr="008B5B2C">
        <w:rPr>
          <w:rFonts w:ascii="Meiryo UI" w:eastAsia="Meiryo UI" w:hint="eastAsia"/>
          <w:b/>
          <w:bCs/>
          <w:color w:val="000000" w:themeColor="text1"/>
          <w:sz w:val="22"/>
          <w:szCs w:val="22"/>
          <w:lang w:eastAsia="ja-JP"/>
        </w:rPr>
        <w:t>古四王神社</w:t>
      </w:r>
    </w:p>
    <w:p w:rsidR="001125A0" w:rsidRPr="001B3BFC" w:rsidRDefault="001125A0" w:rsidP="008B5B2C">
      <w:pPr>
        <w:ind w:left="289"/>
        <w:jc w:val="both"/>
        <w:rPr>
          <w:rFonts w:ascii="Meiryo UI" w:eastAsia="Meiryo UI" w:hAnsi="Meiryo UI"/>
          <w:color w:val="156082" w:themeColor="accent1"/>
        </w:rPr>
      </w:pPr>
      <w:r/>
    </w:p>
    <w:p w:rsidR="001125A0" w:rsidRPr="008F6F25" w:rsidRDefault="001125A0" w:rsidP="008F6F25">
      <w:pPr>
        <w:spacing w:before="7" w:after="1"/>
        <w:ind w:left="289" w:right="284"/>
        <w:jc w:val="both"/>
        <w:rPr>
          <w:rFonts w:ascii="Meiryo UI" w:eastAsia="Meiryo UI" w:hAnsi="Meiryo UI"/>
          <w:color w:val="222222"/>
          <w:szCs w:val="21"/>
        </w:rPr>
      </w:pPr>
      <w:r w:rsidRPr="008F6F25">
        <w:rPr>
          <w:rFonts w:ascii="Meiryo UI" w:eastAsia="Meiryo UI" w:hAnsi="Meiryo UI" w:hint="eastAsia"/>
          <w:color w:val="222222"/>
          <w:szCs w:val="21"/>
        </w:rPr>
        <w:t>古四王神社は、建御雷神と大彦命という</w:t>
      </w:r>
      <w:r w:rsidRPr="008F6F25">
        <w:rPr>
          <w:rFonts w:ascii="Meiryo UI" w:eastAsia="Meiryo UI" w:hAnsi="Meiryo UI"/>
          <w:color w:val="222222"/>
          <w:szCs w:val="21"/>
        </w:rPr>
        <w:t>2</w:t>
      </w:r>
      <w:r w:rsidRPr="008F6F25">
        <w:rPr>
          <w:rFonts w:ascii="Meiryo UI" w:eastAsia="Meiryo UI" w:hAnsi="Meiryo UI" w:hint="eastAsia"/>
          <w:color w:val="222222"/>
          <w:szCs w:val="21"/>
        </w:rPr>
        <w:t>柱の神が祀られている。これらの神は、列島全域に勢力を拡大するために朝廷が繰り広げた軍事遠征に関する古代の物語と関わりがある。朝廷の影響力が北方まで拡大したことを象徴したのだろうか、この神社はかつて社殿が北向きに建てられていた。</w:t>
      </w:r>
    </w:p>
    <w:p w:rsidR="001125A0" w:rsidRPr="008F6F25" w:rsidRDefault="001125A0" w:rsidP="008F6F25">
      <w:pPr>
        <w:spacing w:before="7" w:after="1"/>
        <w:ind w:left="289" w:right="284"/>
        <w:jc w:val="both"/>
        <w:rPr>
          <w:rFonts w:ascii="Meiryo UI" w:eastAsia="Meiryo UI" w:hAnsi="Meiryo UI"/>
          <w:color w:val="222222"/>
          <w:szCs w:val="21"/>
        </w:rPr>
      </w:pPr>
      <w:r w:rsidRPr="008F6F25">
        <w:rPr>
          <w:rFonts w:ascii="Meiryo UI" w:eastAsia="Meiryo UI" w:hAnsi="Meiryo UI" w:hint="eastAsia"/>
          <w:color w:val="222222"/>
          <w:szCs w:val="21"/>
        </w:rPr>
        <w:t>古四王神社は、</w:t>
      </w:r>
      <w:r w:rsidRPr="008F6F25">
        <w:rPr>
          <w:rFonts w:ascii="Meiryo UI" w:eastAsia="Meiryo UI" w:hAnsi="Meiryo UI"/>
          <w:color w:val="222222"/>
          <w:szCs w:val="21"/>
        </w:rPr>
        <w:t>733</w:t>
      </w:r>
      <w:r w:rsidRPr="008F6F25">
        <w:rPr>
          <w:rFonts w:ascii="Meiryo UI" w:eastAsia="Meiryo UI" w:hAnsi="Meiryo UI" w:hint="eastAsia"/>
          <w:color w:val="222222"/>
          <w:szCs w:val="21"/>
        </w:rPr>
        <w:t>年に朝廷がこの地域への支配を強化するために設置した城柵である秋田城の歴史と密接なつながりがあると言われている。</w:t>
      </w:r>
    </w:p>
    <w:p w:rsidR="001125A0" w:rsidRPr="008F6F25" w:rsidRDefault="001125A0" w:rsidP="008F6F25">
      <w:pPr>
        <w:spacing w:before="7" w:after="1"/>
        <w:ind w:left="289" w:right="284"/>
        <w:jc w:val="both"/>
        <w:rPr>
          <w:rFonts w:ascii="Meiryo UI" w:eastAsia="Meiryo UI" w:hAnsi="Meiryo UI"/>
          <w:color w:val="222222"/>
          <w:szCs w:val="21"/>
        </w:rPr>
      </w:pPr>
    </w:p>
    <w:p w:rsidR="001125A0" w:rsidRDefault="001125A0" w:rsidP="008F6F25">
      <w:pPr>
        <w:spacing w:before="7" w:after="1"/>
        <w:ind w:left="289" w:right="284"/>
        <w:jc w:val="both"/>
        <w:rPr>
          <w:rFonts w:ascii="Meiryo UI" w:eastAsia="Meiryo UI" w:hAnsi="Meiryo UI"/>
          <w:color w:val="222222"/>
          <w:szCs w:val="21"/>
        </w:rPr>
      </w:pPr>
      <w:r>
        <w:rPr>
          <w:noProof/>
        </w:rPr>
        <mc:AlternateContent>
          <mc:Choice Requires="wps">
            <w:drawing>
              <wp:anchor distT="0" distB="0" distL="114300" distR="114300" simplePos="0" relativeHeight="251659264" behindDoc="1" locked="0" layoutInCell="1" allowOverlap="1" wp14:anchorId="0F2815D0" wp14:editId="0FD97B2C">
                <wp:simplePos x="0" y="0"/>
                <wp:positionH relativeFrom="page">
                  <wp:posOffset>1032095</wp:posOffset>
                </wp:positionH>
                <wp:positionV relativeFrom="paragraph">
                  <wp:posOffset>-16472</wp:posOffset>
                </wp:positionV>
                <wp:extent cx="5613400" cy="941560"/>
                <wp:effectExtent l="0" t="0" r="12700" b="11430"/>
                <wp:wrapNone/>
                <wp:docPr id="456584052"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941560"/>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65D1ED" id="docshape8" o:spid="_x0000_s1026" style="position:absolute;margin-left:81.25pt;margin-top:-1.3pt;width:442pt;height:7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bF+wEAANYDAAAOAAAAZHJzL2Uyb0RvYy54bWysU9uO0zAQfUfiHyy/0yS9sRs1XaFdipCW&#10;BWnhAxzHaSwcjxm7TcvXM3baboE3RB6smcx45syZ49XdoTdsr9BrsBUvJjlnykpotN1W/NvXzZsb&#10;znwQthEGrKr4UXl+t379ajW4Uk2hA9MoZFTE+nJwFe9CcGWWedmpXvgJOGUp2AL2IpCL26xBMVD1&#10;3mTTPF9mA2DjEKTynv4+jEG+TvXbVsnwuW29CsxUnLCFdGI663hm65Uotyhcp+UJhvgHFL3Qlppe&#10;Sj2IINgO9V+lei0RPLRhIqHPoG21VGkGmqbI/5jmuRNOpVmIHO8uNPn/V1Y+7Z/dF4zQvXsE+d0T&#10;I9ngfHmJRMdTDquHT9DQDsUuQBr20GIfb9IY7JA4PV44VYfAJP1cLIvZPCfqJcVu58VimUjPRHm+&#10;7dCHDwp6Fo2KI+0sVRf7Rx8iGlGeU2IzCxttTNqbsWyo+GyxWKYLHoxuYjBNg9v63iDbC9r8dFZs&#10;pue+v6X1OpD+jO4rfpPHb1REp0Tz3japSxDajDYhMfZET2QkqsyXNTRHYgdhFBc9BjI6wJ+cDSSs&#10;ivsfO4GKM/PR0uZui/k8KjE588VbwsXwOlJfR4SVVKrigbPRvA+jencO9bajTkWa3cI72kqrE2Ev&#10;qE5gSTyJx5PQozqv/ZT18hzXvwAAAP//AwBQSwMEFAAGAAgAAAAhAKmgJkrgAAAACwEAAA8AAABk&#10;cnMvZG93bnJldi54bWxMj8FuwjAQRO+V+g/WVuoN7EaQ0hAHIapeemgF7QeYeIkj4nUUG0j79V0O&#10;lbjtzI5m35ar0XfijENsA2l4mioQSHWwLTUavr/eJgsQMRmypguEGn4wwqq6vytNYcOFtnjepUZw&#10;CcXCaHAp9YWUsXboTZyGHol3hzB4k1gOjbSDuXC572SmVC69aYkvONPjxmF93J28BlJRSvnxi9v1&#10;a9q4bHF4eY+fWj8+jOsliIQju/9huOIzOlTMtA8nslF0rPNszlENkywHcQ2oWc7OnqfZ/BlkVcrb&#10;H6o/AAAA//8DAFBLAQItABQABgAIAAAAIQC2gziS/gAAAOEBAAATAAAAAAAAAAAAAAAAAAAAAABb&#10;Q29udGVudF9UeXBlc10ueG1sUEsBAi0AFAAGAAgAAAAhADj9If/WAAAAlAEAAAsAAAAAAAAAAAAA&#10;AAAALwEAAF9yZWxzLy5yZWxzUEsBAi0AFAAGAAgAAAAhAGvItsX7AQAA1gMAAA4AAAAAAAAAAAAA&#10;AAAALgIAAGRycy9lMm9Eb2MueG1sUEsBAi0AFAAGAAgAAAAhAKmgJkrgAAAACwEAAA8AAAAAAAAA&#10;AAAAAAAAVQQAAGRycy9kb3ducmV2LnhtbFBLBQYAAAAABAAEAPMAAABiBQAAAAA=&#10;" filled="f" strokecolor="#231f20" strokeweight=".28pt">
                <v:path arrowok="t"/>
                <w10:wrap anchorx="page"/>
              </v:rect>
            </w:pict>
          </mc:Fallback>
        </mc:AlternateContent>
      </w:r>
      <w:r w:rsidRPr="008F6F25">
        <w:rPr>
          <w:rFonts w:ascii="Meiryo UI" w:eastAsia="Meiryo UI" w:hAnsi="Meiryo UI" w:hint="eastAsia"/>
          <w:color w:val="222222"/>
          <w:szCs w:val="21"/>
        </w:rPr>
        <w:t>古くから、古四王神社の氏子は肉、卵、牛乳を口にしないという誓いがあった。起源は不明だが、信仰的な実践として始まったと考えられている。また正月</w:t>
      </w:r>
      <w:r w:rsidRPr="008F6F25">
        <w:rPr>
          <w:rFonts w:ascii="Meiryo UI" w:eastAsia="Meiryo UI" w:hAnsi="Meiryo UI"/>
          <w:color w:val="222222"/>
          <w:szCs w:val="21"/>
        </w:rPr>
        <w:t>7</w:t>
      </w:r>
      <w:r w:rsidRPr="008F6F25">
        <w:rPr>
          <w:rFonts w:ascii="Meiryo UI" w:eastAsia="Meiryo UI" w:hAnsi="Meiryo UI" w:hint="eastAsia"/>
          <w:color w:val="222222"/>
          <w:szCs w:val="21"/>
        </w:rPr>
        <w:t>日間は、村人は酒を飲んだり、村外で調理された食べ物を口にしたりすることも禁じられていた。肉、卵、牛乳に対するタブーは</w:t>
      </w:r>
      <w:r w:rsidRPr="008F6F25">
        <w:rPr>
          <w:rFonts w:ascii="Meiryo UI" w:eastAsia="Meiryo UI" w:hAnsi="Meiryo UI"/>
          <w:color w:val="222222"/>
          <w:szCs w:val="21"/>
        </w:rPr>
        <w:t>20</w:t>
      </w:r>
      <w:r w:rsidRPr="008F6F25">
        <w:rPr>
          <w:rFonts w:ascii="Meiryo UI" w:eastAsia="Meiryo UI" w:hAnsi="Meiryo UI" w:hint="eastAsia"/>
          <w:color w:val="222222"/>
          <w:szCs w:val="21"/>
        </w:rPr>
        <w:t>世紀中頃まで続いた</w:t>
      </w:r>
      <w:r>
        <w:rPr>
          <w:rFonts w:ascii="Meiryo UI" w:eastAsia="Meiryo UI" w:hAnsi="Meiryo UI" w:hint="eastAsia"/>
          <w:color w:val="222222"/>
          <w:szCs w:val="21"/>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5A0"/>
    <w:rsid w:val="001125A0"/>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AEE22C3-3B95-46E6-B019-C9DFB9A13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5A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125A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125A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125A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25A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25A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25A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25A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25A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25A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125A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125A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125A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25A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25A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25A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25A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25A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25A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25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5A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25A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5A0"/>
    <w:pPr>
      <w:spacing w:before="160"/>
      <w:jc w:val="center"/>
    </w:pPr>
    <w:rPr>
      <w:i/>
      <w:iCs/>
      <w:color w:val="404040" w:themeColor="text1" w:themeTint="BF"/>
    </w:rPr>
  </w:style>
  <w:style w:type="character" w:customStyle="1" w:styleId="a8">
    <w:name w:val="引用文 (文字)"/>
    <w:basedOn w:val="a0"/>
    <w:link w:val="a7"/>
    <w:uiPriority w:val="29"/>
    <w:rsid w:val="001125A0"/>
    <w:rPr>
      <w:i/>
      <w:iCs/>
      <w:color w:val="404040" w:themeColor="text1" w:themeTint="BF"/>
    </w:rPr>
  </w:style>
  <w:style w:type="paragraph" w:styleId="a9">
    <w:name w:val="List Paragraph"/>
    <w:basedOn w:val="a"/>
    <w:uiPriority w:val="34"/>
    <w:qFormat/>
    <w:rsid w:val="001125A0"/>
    <w:pPr>
      <w:ind w:left="720"/>
      <w:contextualSpacing/>
    </w:pPr>
  </w:style>
  <w:style w:type="character" w:styleId="21">
    <w:name w:val="Intense Emphasis"/>
    <w:basedOn w:val="a0"/>
    <w:uiPriority w:val="21"/>
    <w:qFormat/>
    <w:rsid w:val="001125A0"/>
    <w:rPr>
      <w:i/>
      <w:iCs/>
      <w:color w:val="0F4761" w:themeColor="accent1" w:themeShade="BF"/>
    </w:rPr>
  </w:style>
  <w:style w:type="paragraph" w:styleId="22">
    <w:name w:val="Intense Quote"/>
    <w:basedOn w:val="a"/>
    <w:next w:val="a"/>
    <w:link w:val="23"/>
    <w:uiPriority w:val="30"/>
    <w:qFormat/>
    <w:rsid w:val="001125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125A0"/>
    <w:rPr>
      <w:i/>
      <w:iCs/>
      <w:color w:val="0F4761" w:themeColor="accent1" w:themeShade="BF"/>
    </w:rPr>
  </w:style>
  <w:style w:type="character" w:styleId="24">
    <w:name w:val="Intense Reference"/>
    <w:basedOn w:val="a0"/>
    <w:uiPriority w:val="32"/>
    <w:qFormat/>
    <w:rsid w:val="001125A0"/>
    <w:rPr>
      <w:b/>
      <w:bCs/>
      <w:smallCaps/>
      <w:color w:val="0F4761" w:themeColor="accent1" w:themeShade="BF"/>
      <w:spacing w:val="5"/>
    </w:rPr>
  </w:style>
  <w:style w:type="paragraph" w:styleId="aa">
    <w:name w:val="Body Text"/>
    <w:basedOn w:val="a"/>
    <w:link w:val="ab"/>
    <w:uiPriority w:val="1"/>
    <w:qFormat/>
    <w:rsid w:val="001125A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125A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308</Characters>
  <Application>Microsoft Office Word</Application>
  <DocSecurity>0</DocSecurity>
  <Lines>2</Lines>
  <Paragraphs>1</Paragraphs>
  <ScaleCrop>false</ScaleCrop>
  <Company/>
  <LinksUpToDate>false</LinksUpToDate>
  <CharactersWithSpaces>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2025-08-29T20:11:00Z</dcterms:created>
  <dcterms:modified xsi:type="dcterms:W3CDTF">2025-08-29T20:11:00Z</dcterms:modified>
</cp:coreProperties>
</file>